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AB" w:rsidRPr="00DF0B4C" w:rsidRDefault="00960FAB" w:rsidP="00D02224">
      <w:pPr>
        <w:pStyle w:val="Heading2"/>
        <w:spacing w:after="60" w:line="252" w:lineRule="auto"/>
        <w:jc w:val="right"/>
        <w:rPr>
          <w:rFonts w:ascii="Times New Roman" w:hAnsi="Times New Roman"/>
          <w:b w:val="0"/>
          <w:color w:val="333333"/>
          <w:sz w:val="26"/>
          <w:szCs w:val="26"/>
        </w:rPr>
      </w:pPr>
      <w:bookmarkStart w:id="0" w:name="_GoBack"/>
      <w:bookmarkEnd w:id="0"/>
      <w:r w:rsidRPr="00DF0B4C">
        <w:rPr>
          <w:rFonts w:ascii="Times New Roman" w:hAnsi="Times New Roman"/>
          <w:b w:val="0"/>
          <w:color w:val="333333"/>
          <w:spacing w:val="140"/>
          <w:sz w:val="26"/>
          <w:szCs w:val="26"/>
        </w:rPr>
        <w:t>APSTIPRIN</w:t>
      </w:r>
      <w:r w:rsidRPr="00DF0B4C">
        <w:rPr>
          <w:rFonts w:ascii="Times New Roman" w:hAnsi="Times New Roman"/>
          <w:b w:val="0"/>
          <w:color w:val="333333"/>
          <w:sz w:val="26"/>
          <w:szCs w:val="26"/>
        </w:rPr>
        <w:t>U</w:t>
      </w:r>
    </w:p>
    <w:p w:rsidR="00960FAB" w:rsidRPr="00DF0B4C" w:rsidRDefault="00960FAB" w:rsidP="00D02224">
      <w:pPr>
        <w:pStyle w:val="Heading2"/>
        <w:spacing w:after="60" w:line="252" w:lineRule="auto"/>
        <w:jc w:val="right"/>
        <w:rPr>
          <w:rFonts w:ascii="Times New Roman" w:hAnsi="Times New Roman"/>
          <w:b w:val="0"/>
          <w:color w:val="333333"/>
          <w:sz w:val="22"/>
          <w:szCs w:val="22"/>
        </w:rPr>
      </w:pPr>
      <w:r w:rsidRPr="00DF0B4C">
        <w:rPr>
          <w:rFonts w:ascii="Times New Roman" w:hAnsi="Times New Roman"/>
          <w:b w:val="0"/>
          <w:color w:val="333333"/>
          <w:sz w:val="22"/>
          <w:szCs w:val="22"/>
        </w:rPr>
        <w:t>SIA Daugavpils autobusu parks</w:t>
      </w:r>
    </w:p>
    <w:p w:rsidR="00960FAB" w:rsidRPr="00DF0B4C" w:rsidRDefault="00960FAB" w:rsidP="00D02224">
      <w:pPr>
        <w:pStyle w:val="Heading2"/>
        <w:spacing w:after="60" w:line="252" w:lineRule="auto"/>
        <w:jc w:val="right"/>
        <w:rPr>
          <w:rFonts w:ascii="Times New Roman" w:hAnsi="Times New Roman"/>
          <w:b w:val="0"/>
          <w:color w:val="333333"/>
          <w:sz w:val="22"/>
          <w:szCs w:val="22"/>
        </w:rPr>
      </w:pPr>
      <w:r w:rsidRPr="00DF0B4C">
        <w:rPr>
          <w:rFonts w:ascii="Times New Roman" w:hAnsi="Times New Roman"/>
          <w:b w:val="0"/>
          <w:color w:val="333333"/>
          <w:sz w:val="22"/>
          <w:szCs w:val="22"/>
        </w:rPr>
        <w:t>Valdes loceklis</w:t>
      </w:r>
    </w:p>
    <w:p w:rsidR="00960FAB" w:rsidRPr="00DF0B4C" w:rsidRDefault="00EF3D50" w:rsidP="00D02224">
      <w:pPr>
        <w:pStyle w:val="Heading2"/>
        <w:spacing w:after="60" w:line="252" w:lineRule="auto"/>
        <w:jc w:val="right"/>
        <w:rPr>
          <w:rFonts w:ascii="Times New Roman" w:hAnsi="Times New Roman"/>
          <w:b w:val="0"/>
          <w:color w:val="333333"/>
          <w:sz w:val="22"/>
          <w:szCs w:val="22"/>
        </w:rPr>
      </w:pPr>
      <w:r w:rsidRPr="00DF0B4C">
        <w:rPr>
          <w:rFonts w:ascii="Times New Roman" w:hAnsi="Times New Roman"/>
          <w:b w:val="0"/>
          <w:color w:val="333333"/>
          <w:sz w:val="18"/>
          <w:szCs w:val="18"/>
        </w:rPr>
        <w:t>_______________</w:t>
      </w:r>
      <w:r w:rsidR="00960FAB" w:rsidRPr="00DF0B4C">
        <w:rPr>
          <w:rFonts w:ascii="Times New Roman" w:hAnsi="Times New Roman"/>
          <w:b w:val="0"/>
          <w:color w:val="333333"/>
          <w:sz w:val="22"/>
          <w:szCs w:val="22"/>
        </w:rPr>
        <w:t xml:space="preserve"> S.Mihailovs</w:t>
      </w:r>
    </w:p>
    <w:p w:rsidR="00960FAB" w:rsidRPr="00DF0B4C" w:rsidRDefault="00960FAB" w:rsidP="00D02224">
      <w:pPr>
        <w:pStyle w:val="Heading2"/>
        <w:spacing w:after="60" w:line="252" w:lineRule="auto"/>
        <w:jc w:val="both"/>
        <w:rPr>
          <w:rFonts w:ascii="Verdana" w:hAnsi="Verdana"/>
          <w:b w:val="0"/>
          <w:color w:val="333333"/>
          <w:sz w:val="22"/>
          <w:szCs w:val="22"/>
        </w:rPr>
      </w:pPr>
    </w:p>
    <w:p w:rsidR="00D02224" w:rsidRPr="00DF0B4C" w:rsidRDefault="00D02224" w:rsidP="00D02224">
      <w:pPr>
        <w:pStyle w:val="Heading2"/>
        <w:spacing w:after="60" w:line="252" w:lineRule="auto"/>
        <w:jc w:val="both"/>
        <w:rPr>
          <w:rFonts w:ascii="Verdana" w:hAnsi="Verdana"/>
          <w:b w:val="0"/>
          <w:color w:val="333333"/>
          <w:sz w:val="22"/>
          <w:szCs w:val="22"/>
        </w:rPr>
      </w:pPr>
    </w:p>
    <w:p w:rsidR="003A4759" w:rsidRPr="00DF0B4C" w:rsidRDefault="00976777" w:rsidP="00D02224">
      <w:pPr>
        <w:pStyle w:val="Heading2"/>
        <w:spacing w:after="60" w:line="252" w:lineRule="auto"/>
        <w:jc w:val="center"/>
        <w:rPr>
          <w:rFonts w:ascii="Verdana" w:hAnsi="Verdana"/>
          <w:color w:val="333333"/>
          <w:sz w:val="26"/>
          <w:szCs w:val="26"/>
        </w:rPr>
      </w:pPr>
      <w:r>
        <w:rPr>
          <w:rFonts w:ascii="Verdana" w:hAnsi="Verdana"/>
          <w:color w:val="333333"/>
          <w:sz w:val="26"/>
          <w:szCs w:val="26"/>
        </w:rPr>
        <w:t>P</w:t>
      </w:r>
      <w:r w:rsidR="003A4759" w:rsidRPr="00DF0B4C">
        <w:rPr>
          <w:rFonts w:ascii="Verdana" w:hAnsi="Verdana"/>
          <w:color w:val="333333"/>
          <w:sz w:val="26"/>
          <w:szCs w:val="26"/>
        </w:rPr>
        <w:t>asažieru pārvadā</w:t>
      </w:r>
      <w:r w:rsidR="00960FAB" w:rsidRPr="00DF0B4C">
        <w:rPr>
          <w:rFonts w:ascii="Verdana" w:hAnsi="Verdana"/>
          <w:color w:val="333333"/>
          <w:sz w:val="26"/>
          <w:szCs w:val="26"/>
        </w:rPr>
        <w:t>šanas noteikumi</w:t>
      </w:r>
      <w:r>
        <w:rPr>
          <w:rFonts w:ascii="Verdana" w:hAnsi="Verdana"/>
          <w:color w:val="333333"/>
          <w:sz w:val="26"/>
          <w:szCs w:val="26"/>
        </w:rPr>
        <w:t xml:space="preserve"> starptautiskos maršrutos</w:t>
      </w:r>
    </w:p>
    <w:p w:rsidR="00D02224" w:rsidRPr="00DF0B4C" w:rsidRDefault="00D02224" w:rsidP="00D02224">
      <w:pPr>
        <w:spacing w:after="60" w:line="252" w:lineRule="auto"/>
        <w:jc w:val="center"/>
        <w:rPr>
          <w:rFonts w:ascii="Verdana" w:hAnsi="Verdana"/>
          <w:color w:val="FF0000"/>
          <w:sz w:val="26"/>
          <w:szCs w:val="26"/>
        </w:rPr>
      </w:pPr>
      <w:r w:rsidRPr="00DF0B4C">
        <w:rPr>
          <w:rFonts w:ascii="Verdana" w:hAnsi="Verdana"/>
          <w:color w:val="FF0000"/>
          <w:sz w:val="26"/>
          <w:szCs w:val="26"/>
        </w:rPr>
        <w:t xml:space="preserve">(maršruti </w:t>
      </w:r>
      <w:r w:rsidRPr="00DF0B4C">
        <w:rPr>
          <w:rFonts w:ascii="Verdana" w:hAnsi="Verdana"/>
          <w:smallCaps/>
          <w:color w:val="FF0000"/>
          <w:sz w:val="26"/>
          <w:szCs w:val="26"/>
          <w14:shadow w14:blurRad="50800" w14:dist="38100" w14:dir="0" w14:sx="100000" w14:sy="100000" w14:kx="0" w14:ky="0" w14:algn="l">
            <w14:srgbClr w14:val="000000">
              <w14:alpha w14:val="60000"/>
            </w14:srgbClr>
          </w14:shadow>
        </w:rPr>
        <w:t>Daugavpils – Zarasai</w:t>
      </w:r>
      <w:r w:rsidRPr="00DF0B4C">
        <w:rPr>
          <w:rFonts w:ascii="Verdana" w:hAnsi="Verdana"/>
          <w:smallCaps/>
          <w:color w:val="FF0000"/>
          <w:sz w:val="26"/>
          <w:szCs w:val="26"/>
        </w:rPr>
        <w:t xml:space="preserve">, </w:t>
      </w:r>
      <w:r w:rsidRPr="00DF0B4C">
        <w:rPr>
          <w:rFonts w:ascii="Verdana" w:hAnsi="Verdana"/>
          <w:smallCaps/>
          <w:color w:val="FF0000"/>
          <w:sz w:val="26"/>
          <w:szCs w:val="26"/>
          <w14:shadow w14:blurRad="50800" w14:dist="38100" w14:dir="0" w14:sx="100000" w14:sy="100000" w14:kx="0" w14:ky="0" w14:algn="l">
            <w14:srgbClr w14:val="000000">
              <w14:alpha w14:val="60000"/>
            </w14:srgbClr>
          </w14:shadow>
        </w:rPr>
        <w:t>Daugavpils – Braslava</w:t>
      </w:r>
      <w:r w:rsidRPr="00DF0B4C">
        <w:rPr>
          <w:rFonts w:ascii="Verdana" w:hAnsi="Verdana"/>
          <w:smallCaps/>
          <w:color w:val="FF0000"/>
          <w:sz w:val="26"/>
          <w:szCs w:val="26"/>
        </w:rPr>
        <w:t>)</w:t>
      </w:r>
    </w:p>
    <w:p w:rsidR="00D02224" w:rsidRPr="00DF0B4C" w:rsidRDefault="00D02224" w:rsidP="00D02224">
      <w:pPr>
        <w:pStyle w:val="Heading2"/>
        <w:spacing w:after="60" w:line="252" w:lineRule="auto"/>
        <w:jc w:val="both"/>
        <w:rPr>
          <w:rFonts w:ascii="Verdana" w:hAnsi="Verdana"/>
          <w:b w:val="0"/>
          <w:color w:val="333333"/>
          <w:sz w:val="22"/>
          <w:szCs w:val="22"/>
        </w:rPr>
      </w:pPr>
    </w:p>
    <w:p w:rsidR="003A4759" w:rsidRPr="00DF0B4C" w:rsidRDefault="003A4759" w:rsidP="00D02224">
      <w:pPr>
        <w:numPr>
          <w:ilvl w:val="0"/>
          <w:numId w:val="1"/>
        </w:numPr>
        <w:tabs>
          <w:tab w:val="clear" w:pos="720"/>
          <w:tab w:val="num" w:pos="426"/>
        </w:tabs>
        <w:spacing w:after="60" w:line="252" w:lineRule="auto"/>
        <w:ind w:left="0" w:firstLine="0"/>
        <w:jc w:val="both"/>
        <w:rPr>
          <w:rFonts w:ascii="inherit" w:hAnsi="inherit" w:cs="Helvetica"/>
          <w:color w:val="0088CC"/>
          <w:sz w:val="22"/>
          <w:szCs w:val="22"/>
        </w:rPr>
      </w:pPr>
      <w:r w:rsidRPr="00DF0B4C">
        <w:rPr>
          <w:rStyle w:val="Hyperlink"/>
          <w:rFonts w:ascii="inherit" w:hAnsi="inherit" w:cs="Helvetica"/>
          <w:sz w:val="22"/>
          <w:szCs w:val="22"/>
        </w:rPr>
        <w:t>Noteikumos lietotie termini</w:t>
      </w:r>
    </w:p>
    <w:p w:rsidR="003A4759" w:rsidRPr="00DF0B4C" w:rsidRDefault="003A4759" w:rsidP="00D02224">
      <w:pPr>
        <w:numPr>
          <w:ilvl w:val="0"/>
          <w:numId w:val="1"/>
        </w:numPr>
        <w:tabs>
          <w:tab w:val="clear" w:pos="720"/>
          <w:tab w:val="num" w:pos="426"/>
        </w:tabs>
        <w:spacing w:after="60" w:line="252" w:lineRule="auto"/>
        <w:ind w:left="0" w:firstLine="0"/>
        <w:jc w:val="both"/>
        <w:rPr>
          <w:rFonts w:ascii="inherit" w:hAnsi="inherit" w:cs="Helvetica"/>
          <w:color w:val="0088CC"/>
          <w:sz w:val="22"/>
          <w:szCs w:val="22"/>
        </w:rPr>
      </w:pPr>
      <w:r w:rsidRPr="00DF0B4C">
        <w:rPr>
          <w:rStyle w:val="Hyperlink"/>
          <w:rFonts w:ascii="inherit" w:hAnsi="inherit" w:cs="Helvetica"/>
          <w:sz w:val="22"/>
          <w:szCs w:val="22"/>
        </w:rPr>
        <w:t>Noteikumu darbība</w:t>
      </w:r>
    </w:p>
    <w:p w:rsidR="003A4759" w:rsidRPr="00DF0B4C" w:rsidRDefault="003A4759" w:rsidP="00D02224">
      <w:pPr>
        <w:numPr>
          <w:ilvl w:val="0"/>
          <w:numId w:val="1"/>
        </w:numPr>
        <w:tabs>
          <w:tab w:val="clear" w:pos="720"/>
          <w:tab w:val="num" w:pos="426"/>
        </w:tabs>
        <w:spacing w:after="60" w:line="252" w:lineRule="auto"/>
        <w:ind w:left="0" w:firstLine="0"/>
        <w:jc w:val="both"/>
        <w:rPr>
          <w:rFonts w:ascii="inherit" w:hAnsi="inherit" w:cs="Helvetica"/>
          <w:color w:val="0088CC"/>
          <w:sz w:val="22"/>
          <w:szCs w:val="22"/>
        </w:rPr>
      </w:pPr>
      <w:r w:rsidRPr="00DF0B4C">
        <w:rPr>
          <w:rStyle w:val="Hyperlink"/>
          <w:rFonts w:ascii="inherit" w:hAnsi="inherit" w:cs="Helvetica"/>
          <w:sz w:val="22"/>
          <w:szCs w:val="22"/>
        </w:rPr>
        <w:t>Pasažiera un pārvadātāja tiesības un pienākumi reisa laikā</w:t>
      </w:r>
    </w:p>
    <w:p w:rsidR="003A4759" w:rsidRPr="00DF0B4C" w:rsidRDefault="003A4759" w:rsidP="00D02224">
      <w:pPr>
        <w:numPr>
          <w:ilvl w:val="0"/>
          <w:numId w:val="1"/>
        </w:numPr>
        <w:tabs>
          <w:tab w:val="clear" w:pos="720"/>
          <w:tab w:val="num" w:pos="426"/>
        </w:tabs>
        <w:spacing w:after="60" w:line="252" w:lineRule="auto"/>
        <w:ind w:left="0" w:firstLine="0"/>
        <w:jc w:val="both"/>
        <w:rPr>
          <w:rFonts w:ascii="inherit" w:hAnsi="inherit" w:cs="Helvetica"/>
          <w:color w:val="0088CC"/>
          <w:sz w:val="22"/>
          <w:szCs w:val="22"/>
        </w:rPr>
      </w:pPr>
      <w:r w:rsidRPr="00DF0B4C">
        <w:rPr>
          <w:rStyle w:val="Hyperlink"/>
          <w:rFonts w:ascii="inherit" w:hAnsi="inherit" w:cs="Helvetica"/>
          <w:sz w:val="22"/>
          <w:szCs w:val="22"/>
        </w:rPr>
        <w:t>Atteikums no brauciena</w:t>
      </w:r>
    </w:p>
    <w:p w:rsidR="003A4759" w:rsidRPr="00DF0B4C" w:rsidRDefault="003A4759" w:rsidP="00D02224">
      <w:pPr>
        <w:numPr>
          <w:ilvl w:val="0"/>
          <w:numId w:val="1"/>
        </w:numPr>
        <w:tabs>
          <w:tab w:val="clear" w:pos="720"/>
          <w:tab w:val="num" w:pos="426"/>
        </w:tabs>
        <w:spacing w:after="60" w:line="252" w:lineRule="auto"/>
        <w:ind w:left="0" w:firstLine="0"/>
        <w:jc w:val="both"/>
        <w:rPr>
          <w:rFonts w:ascii="inherit" w:hAnsi="inherit" w:cs="Helvetica"/>
          <w:color w:val="0088CC"/>
          <w:sz w:val="22"/>
          <w:szCs w:val="22"/>
        </w:rPr>
      </w:pPr>
      <w:r w:rsidRPr="00DF0B4C">
        <w:rPr>
          <w:rStyle w:val="Hyperlink"/>
          <w:rFonts w:ascii="inherit" w:hAnsi="inherit" w:cs="Helvetica"/>
          <w:sz w:val="22"/>
          <w:szCs w:val="22"/>
        </w:rPr>
        <w:t>Kompensācijas par neizmantotu braucienu</w:t>
      </w:r>
    </w:p>
    <w:p w:rsidR="003A4759" w:rsidRPr="00DF0B4C" w:rsidRDefault="003A4759" w:rsidP="00D02224">
      <w:pPr>
        <w:numPr>
          <w:ilvl w:val="0"/>
          <w:numId w:val="1"/>
        </w:numPr>
        <w:tabs>
          <w:tab w:val="clear" w:pos="720"/>
          <w:tab w:val="num" w:pos="426"/>
        </w:tabs>
        <w:spacing w:after="60" w:line="252" w:lineRule="auto"/>
        <w:ind w:left="0" w:firstLine="0"/>
        <w:jc w:val="both"/>
        <w:rPr>
          <w:rFonts w:ascii="inherit" w:hAnsi="inherit" w:cs="Helvetica"/>
          <w:color w:val="0088CC"/>
          <w:sz w:val="22"/>
          <w:szCs w:val="22"/>
        </w:rPr>
      </w:pPr>
      <w:r w:rsidRPr="00DF0B4C">
        <w:rPr>
          <w:rStyle w:val="Hyperlink"/>
          <w:rFonts w:ascii="inherit" w:hAnsi="inherit" w:cs="Helvetica"/>
          <w:sz w:val="22"/>
          <w:szCs w:val="22"/>
        </w:rPr>
        <w:t>Pretenziju izskatīšanas kārtība</w:t>
      </w:r>
    </w:p>
    <w:p w:rsidR="003A4759" w:rsidRPr="00DF0B4C" w:rsidRDefault="003A4759" w:rsidP="00D02224">
      <w:pPr>
        <w:numPr>
          <w:ilvl w:val="0"/>
          <w:numId w:val="1"/>
        </w:numPr>
        <w:tabs>
          <w:tab w:val="clear" w:pos="720"/>
          <w:tab w:val="num" w:pos="426"/>
        </w:tabs>
        <w:spacing w:after="60" w:line="252" w:lineRule="auto"/>
        <w:ind w:left="0" w:firstLine="0"/>
        <w:jc w:val="both"/>
        <w:rPr>
          <w:rFonts w:ascii="inherit" w:hAnsi="inherit" w:cs="Helvetica"/>
          <w:color w:val="0088CC"/>
          <w:sz w:val="22"/>
          <w:szCs w:val="22"/>
        </w:rPr>
      </w:pPr>
      <w:r w:rsidRPr="00DF0B4C">
        <w:rPr>
          <w:rStyle w:val="Hyperlink"/>
          <w:rFonts w:ascii="inherit" w:hAnsi="inherit" w:cs="Helvetica"/>
          <w:sz w:val="22"/>
          <w:szCs w:val="22"/>
        </w:rPr>
        <w:t>Īpašie nosacījumi</w:t>
      </w:r>
    </w:p>
    <w:bookmarkStart w:id="1" w:name="_1._Noteikumos_lietotie"/>
    <w:bookmarkEnd w:id="1"/>
    <w:p w:rsidR="003A4759" w:rsidRPr="00DF0B4C" w:rsidRDefault="00605EA1" w:rsidP="00EF3D50">
      <w:pPr>
        <w:pStyle w:val="Heading2"/>
        <w:spacing w:before="240" w:after="120" w:line="252" w:lineRule="auto"/>
      </w:pPr>
      <w:r w:rsidRPr="00DF0B4C">
        <w:fldChar w:fldCharType="begin"/>
      </w:r>
      <w:r w:rsidRPr="00DF0B4C">
        <w:instrText xml:space="preserve"> HYPERLINK  \l "_1._Noteikumos_lietotie" </w:instrText>
      </w:r>
      <w:r w:rsidRPr="00DF0B4C">
        <w:fldChar w:fldCharType="separate"/>
      </w:r>
      <w:r w:rsidR="003A4759" w:rsidRPr="00DF0B4C">
        <w:rPr>
          <w:rStyle w:val="Hyperlink"/>
        </w:rPr>
        <w:t>1. Noteikumos lietotie termini</w:t>
      </w:r>
      <w:r w:rsidRPr="00DF0B4C">
        <w:fldChar w:fldCharType="end"/>
      </w:r>
    </w:p>
    <w:p w:rsidR="003A4759" w:rsidRPr="00DF0B4C" w:rsidRDefault="00960FAB"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 xml:space="preserve">1.1. Atiešanas laiks </w:t>
      </w:r>
      <w:r w:rsidR="003A4759" w:rsidRPr="00DF0B4C">
        <w:rPr>
          <w:rFonts w:ascii="Verdana" w:hAnsi="Verdana" w:cs="Helvetica"/>
          <w:color w:val="333333"/>
          <w:sz w:val="22"/>
          <w:szCs w:val="22"/>
        </w:rPr>
        <w:t>–</w:t>
      </w:r>
      <w:r w:rsidRPr="00DF0B4C">
        <w:rPr>
          <w:rFonts w:ascii="Verdana" w:hAnsi="Verdana" w:cs="Helvetica"/>
          <w:color w:val="333333"/>
          <w:sz w:val="22"/>
          <w:szCs w:val="22"/>
        </w:rPr>
        <w:t xml:space="preserve"> </w:t>
      </w:r>
      <w:r w:rsidR="003A4759" w:rsidRPr="00DF0B4C">
        <w:rPr>
          <w:rFonts w:ascii="Verdana" w:hAnsi="Verdana" w:cs="Helvetica"/>
          <w:color w:val="333333"/>
          <w:sz w:val="22"/>
          <w:szCs w:val="22"/>
        </w:rPr>
        <w:t>autobusa izb</w:t>
      </w:r>
      <w:r w:rsidRPr="00DF0B4C">
        <w:rPr>
          <w:rFonts w:ascii="Verdana" w:hAnsi="Verdana" w:cs="Helvetica"/>
          <w:color w:val="333333"/>
          <w:sz w:val="22"/>
          <w:szCs w:val="22"/>
        </w:rPr>
        <w:t>raukšanas laiks no pieturvietas</w:t>
      </w:r>
      <w:r w:rsidR="003A4759" w:rsidRPr="00DF0B4C">
        <w:rPr>
          <w:rFonts w:ascii="Verdana" w:hAnsi="Verdana" w:cs="Helvetica"/>
          <w:color w:val="333333"/>
          <w:sz w:val="22"/>
          <w:szCs w:val="22"/>
        </w:rPr>
        <w:t>.</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1.2. Atkāpe no kustības saraksta (kavēšanās)</w:t>
      </w:r>
      <w:r w:rsidR="003E6A3E"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 par atkāpi no kustības grafika tiek uzskatīts laiks, kas pārsniedz 10% no kopējā braucienam plānotā laika, bet ne mazāk kā vienu stundu.</w:t>
      </w:r>
    </w:p>
    <w:p w:rsidR="003A4759" w:rsidRPr="00DF0B4C" w:rsidRDefault="00960FAB"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1.3. Bagāža –</w:t>
      </w:r>
      <w:r w:rsidR="003A4759" w:rsidRPr="00DF0B4C">
        <w:rPr>
          <w:rFonts w:ascii="Verdana" w:hAnsi="Verdana" w:cs="Helvetica"/>
          <w:color w:val="333333"/>
          <w:sz w:val="22"/>
          <w:szCs w:val="22"/>
        </w:rPr>
        <w:t xml:space="preserve"> pasažieru personīgai lietošanai paredzētās mantas, kas iepakotas somās vai čemodānos, atrodas autobusa bagāžas nodalījumā un ir marķētas ar bagāžas uzl</w:t>
      </w:r>
      <w:r w:rsidRPr="00DF0B4C">
        <w:rPr>
          <w:rFonts w:ascii="Verdana" w:hAnsi="Verdana" w:cs="Helvetica"/>
          <w:color w:val="333333"/>
          <w:sz w:val="22"/>
          <w:szCs w:val="22"/>
        </w:rPr>
        <w:t>īmi ar numuru</w:t>
      </w:r>
      <w:r w:rsidR="003A4759" w:rsidRPr="00DF0B4C">
        <w:rPr>
          <w:rFonts w:ascii="Verdana" w:hAnsi="Verdana" w:cs="Helvetica"/>
          <w:color w:val="333333"/>
          <w:sz w:val="22"/>
          <w:szCs w:val="22"/>
        </w:rPr>
        <w:t>.</w:t>
      </w:r>
    </w:p>
    <w:p w:rsidR="003A4759" w:rsidRPr="00DF0B4C" w:rsidRDefault="00960FAB"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1.4. Biļete –</w:t>
      </w:r>
      <w:r w:rsidR="003A4759" w:rsidRPr="00DF0B4C">
        <w:rPr>
          <w:rFonts w:ascii="Verdana" w:hAnsi="Verdana" w:cs="Helvetica"/>
          <w:color w:val="333333"/>
          <w:sz w:val="22"/>
          <w:szCs w:val="22"/>
        </w:rPr>
        <w:t xml:space="preserve"> līgums starp pasažieri un pārvadātāju, kas pasažierim dod tiesības izmantot autobusa braucienu.</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w:t>
      </w:r>
      <w:r w:rsidR="00960FAB" w:rsidRPr="00DF0B4C">
        <w:rPr>
          <w:rFonts w:ascii="Verdana" w:hAnsi="Verdana" w:cs="Helvetica"/>
          <w:color w:val="333333"/>
          <w:sz w:val="22"/>
          <w:szCs w:val="22"/>
        </w:rPr>
        <w:t>5</w:t>
      </w:r>
      <w:r w:rsidRPr="00DF0B4C">
        <w:rPr>
          <w:rFonts w:ascii="Verdana" w:hAnsi="Verdana" w:cs="Helvetica"/>
          <w:color w:val="333333"/>
          <w:sz w:val="22"/>
          <w:szCs w:val="22"/>
        </w:rPr>
        <w:t>. Biļetes cena</w:t>
      </w:r>
      <w:r w:rsidR="00960FAB" w:rsidRPr="00DF0B4C">
        <w:rPr>
          <w:rFonts w:ascii="Verdana" w:hAnsi="Verdana" w:cs="Helvetica"/>
          <w:color w:val="333333"/>
          <w:sz w:val="22"/>
          <w:szCs w:val="22"/>
        </w:rPr>
        <w:t xml:space="preserve"> </w:t>
      </w:r>
      <w:r w:rsidRPr="00DF0B4C">
        <w:rPr>
          <w:rFonts w:ascii="Verdana" w:hAnsi="Verdana" w:cs="Helvetica"/>
          <w:color w:val="333333"/>
          <w:sz w:val="22"/>
          <w:szCs w:val="22"/>
        </w:rPr>
        <w:t>– maksa par pasažiera pārvadāšanu līdz biļetē norādītajai vietai.</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w:t>
      </w:r>
      <w:r w:rsidR="00960FAB" w:rsidRPr="00DF0B4C">
        <w:rPr>
          <w:rFonts w:ascii="Verdana" w:hAnsi="Verdana" w:cs="Helvetica"/>
          <w:color w:val="333333"/>
          <w:sz w:val="22"/>
          <w:szCs w:val="22"/>
        </w:rPr>
        <w:t>6</w:t>
      </w:r>
      <w:r w:rsidRPr="00DF0B4C">
        <w:rPr>
          <w:rFonts w:ascii="Verdana" w:hAnsi="Verdana" w:cs="Helvetica"/>
          <w:color w:val="333333"/>
          <w:sz w:val="22"/>
          <w:szCs w:val="22"/>
        </w:rPr>
        <w:t>. Brauciens</w:t>
      </w:r>
      <w:r w:rsidR="00960FAB"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 kustība pa maršrutu vienā virzienā </w:t>
      </w:r>
      <w:r w:rsidR="00960FAB" w:rsidRPr="00DF0B4C">
        <w:rPr>
          <w:rFonts w:ascii="Verdana" w:hAnsi="Verdana" w:cs="Helvetica"/>
          <w:color w:val="333333"/>
          <w:sz w:val="22"/>
          <w:szCs w:val="22"/>
        </w:rPr>
        <w:t>no sākuma līdz galapunktam</w:t>
      </w:r>
      <w:r w:rsidRPr="00DF0B4C">
        <w:rPr>
          <w:rFonts w:ascii="Verdana" w:hAnsi="Verdana" w:cs="Helvetica"/>
          <w:color w:val="333333"/>
          <w:sz w:val="22"/>
          <w:szCs w:val="22"/>
        </w:rPr>
        <w:t>.</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w:t>
      </w:r>
      <w:r w:rsidR="00960FAB" w:rsidRPr="00DF0B4C">
        <w:rPr>
          <w:rFonts w:ascii="Verdana" w:hAnsi="Verdana" w:cs="Helvetica"/>
          <w:color w:val="333333"/>
          <w:sz w:val="22"/>
          <w:szCs w:val="22"/>
        </w:rPr>
        <w:t>7</w:t>
      </w:r>
      <w:r w:rsidRPr="00DF0B4C">
        <w:rPr>
          <w:rFonts w:ascii="Verdana" w:hAnsi="Verdana" w:cs="Helvetica"/>
          <w:color w:val="333333"/>
          <w:sz w:val="22"/>
          <w:szCs w:val="22"/>
        </w:rPr>
        <w:t>. Kustības saraksts</w:t>
      </w:r>
      <w:r w:rsidR="00960FAB"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 pārvadājuma veikšanas režīms, kurā noteikta pieturvietu secība, laiks un vieta, kā arī pārvadājuma izpildes laiki un dienas.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w:t>
      </w:r>
      <w:r w:rsidR="00960FAB" w:rsidRPr="00DF0B4C">
        <w:rPr>
          <w:rFonts w:ascii="Verdana" w:hAnsi="Verdana" w:cs="Helvetica"/>
          <w:color w:val="333333"/>
          <w:sz w:val="22"/>
          <w:szCs w:val="22"/>
        </w:rPr>
        <w:t>8</w:t>
      </w:r>
      <w:r w:rsidRPr="00DF0B4C">
        <w:rPr>
          <w:rFonts w:ascii="Verdana" w:hAnsi="Verdana" w:cs="Helvetica"/>
          <w:color w:val="333333"/>
          <w:sz w:val="22"/>
          <w:szCs w:val="22"/>
        </w:rPr>
        <w:t>. Maršruts</w:t>
      </w:r>
      <w:r w:rsidR="00960FAB"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 iepriekš noteikts autotransporta līdzekļa kustības ceļš starp divām pieturvietām.</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w:t>
      </w:r>
      <w:r w:rsidR="00960FAB" w:rsidRPr="00DF0B4C">
        <w:rPr>
          <w:rFonts w:ascii="Verdana" w:hAnsi="Verdana" w:cs="Helvetica"/>
          <w:color w:val="333333"/>
          <w:sz w:val="22"/>
          <w:szCs w:val="22"/>
        </w:rPr>
        <w:t>9</w:t>
      </w:r>
      <w:r w:rsidRPr="00DF0B4C">
        <w:rPr>
          <w:rFonts w:ascii="Verdana" w:hAnsi="Verdana" w:cs="Helvetica"/>
          <w:color w:val="333333"/>
          <w:sz w:val="22"/>
          <w:szCs w:val="22"/>
        </w:rPr>
        <w:t>. Pārvadātājs</w:t>
      </w:r>
      <w:r w:rsidR="00960FAB" w:rsidRPr="00DF0B4C">
        <w:rPr>
          <w:rFonts w:ascii="Verdana" w:hAnsi="Verdana" w:cs="Helvetica"/>
          <w:color w:val="333333"/>
          <w:sz w:val="22"/>
          <w:szCs w:val="22"/>
        </w:rPr>
        <w:t xml:space="preserve"> </w:t>
      </w:r>
      <w:r w:rsidR="003E6A3E" w:rsidRPr="00DF0B4C">
        <w:rPr>
          <w:rFonts w:ascii="Verdana" w:hAnsi="Verdana" w:cs="Helvetica"/>
          <w:color w:val="333333"/>
          <w:sz w:val="22"/>
          <w:szCs w:val="22"/>
        </w:rPr>
        <w:t xml:space="preserve">– </w:t>
      </w:r>
      <w:r w:rsidRPr="00DF0B4C">
        <w:rPr>
          <w:rFonts w:ascii="Verdana" w:hAnsi="Verdana" w:cs="Helvetica"/>
          <w:color w:val="333333"/>
          <w:sz w:val="22"/>
          <w:szCs w:val="22"/>
        </w:rPr>
        <w:t>komersants, kas pēc pasūtījuma vai līguma ar pasažieri vai uz cita tiesiska pamata uzņemas pārvadājuma saistību.</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1.1</w:t>
      </w:r>
      <w:r w:rsidR="00960FAB" w:rsidRPr="00DF0B4C">
        <w:rPr>
          <w:rFonts w:ascii="Verdana" w:hAnsi="Verdana" w:cs="Helvetica"/>
          <w:color w:val="333333"/>
          <w:sz w:val="22"/>
          <w:szCs w:val="22"/>
        </w:rPr>
        <w:t>0</w:t>
      </w:r>
      <w:r w:rsidRPr="00DF0B4C">
        <w:rPr>
          <w:rFonts w:ascii="Verdana" w:hAnsi="Verdana" w:cs="Helvetica"/>
          <w:color w:val="333333"/>
          <w:sz w:val="22"/>
          <w:szCs w:val="22"/>
        </w:rPr>
        <w:t xml:space="preserve">. </w:t>
      </w:r>
      <w:r w:rsidR="00960FAB" w:rsidRPr="00DF0B4C">
        <w:rPr>
          <w:rFonts w:ascii="Verdana" w:hAnsi="Verdana" w:cs="Helvetica"/>
          <w:color w:val="333333"/>
          <w:sz w:val="22"/>
          <w:szCs w:val="22"/>
        </w:rPr>
        <w:t>Pasažieris – persona, kas</w:t>
      </w:r>
      <w:r w:rsidRPr="00DF0B4C">
        <w:rPr>
          <w:rFonts w:ascii="Verdana" w:hAnsi="Verdana" w:cs="Helvetica"/>
          <w:color w:val="333333"/>
          <w:sz w:val="22"/>
          <w:szCs w:val="22"/>
        </w:rPr>
        <w:t xml:space="preserve"> izmanto autotransporta līdzekli bra</w:t>
      </w:r>
      <w:r w:rsidR="00960FAB" w:rsidRPr="00DF0B4C">
        <w:rPr>
          <w:rFonts w:ascii="Verdana" w:hAnsi="Verdana" w:cs="Helvetica"/>
          <w:color w:val="333333"/>
          <w:sz w:val="22"/>
          <w:szCs w:val="22"/>
        </w:rPr>
        <w:t>ukšanai un bagāžas pārvadāšanai</w:t>
      </w:r>
      <w:r w:rsidRPr="00DF0B4C">
        <w:rPr>
          <w:rFonts w:ascii="Verdana" w:hAnsi="Verdana" w:cs="Helvetica"/>
          <w:color w:val="333333"/>
          <w:sz w:val="22"/>
          <w:szCs w:val="22"/>
        </w:rPr>
        <w:t>.</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1.1</w:t>
      </w:r>
      <w:r w:rsidR="00960FAB" w:rsidRPr="00DF0B4C">
        <w:rPr>
          <w:rFonts w:ascii="Verdana" w:hAnsi="Verdana" w:cs="Helvetica"/>
          <w:color w:val="333333"/>
          <w:sz w:val="22"/>
          <w:szCs w:val="22"/>
        </w:rPr>
        <w:t>1</w:t>
      </w:r>
      <w:r w:rsidRPr="00DF0B4C">
        <w:rPr>
          <w:rFonts w:ascii="Verdana" w:hAnsi="Verdana" w:cs="Helvetica"/>
          <w:color w:val="333333"/>
          <w:sz w:val="22"/>
          <w:szCs w:val="22"/>
        </w:rPr>
        <w:t>. Pienākšanas laiks</w:t>
      </w:r>
      <w:r w:rsidR="00960FAB"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 autobusu ierašanās laiks konkrētā pilsētā, kas norādīts orientējoši un balstīts uz laika aprēķinu, kas nepieciešams, lai veiktu attiecīgo ceļa posmu, ievērojot CSN, ceļa un citus apstākļus. Norādītais laiks var mainīties no pārvadātāja neatkarīgu un neparedzamu iemeslu dēļ. Norādīts ierašanās laiks ir konkrētā reģiona vietējais laiks.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1.1</w:t>
      </w:r>
      <w:r w:rsidR="008512DC" w:rsidRPr="00DF0B4C">
        <w:rPr>
          <w:rFonts w:ascii="Verdana" w:hAnsi="Verdana" w:cs="Helvetica"/>
          <w:color w:val="333333"/>
          <w:sz w:val="22"/>
          <w:szCs w:val="22"/>
        </w:rPr>
        <w:t>2</w:t>
      </w:r>
      <w:r w:rsidRPr="00DF0B4C">
        <w:rPr>
          <w:rFonts w:ascii="Verdana" w:hAnsi="Verdana" w:cs="Helvetica"/>
          <w:color w:val="333333"/>
          <w:sz w:val="22"/>
          <w:szCs w:val="22"/>
        </w:rPr>
        <w:t>. Spēkā esoši ceļošanas dokumenti</w:t>
      </w:r>
      <w:r w:rsidR="00FB7B61"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 dokumenti, kas ļauj šķērsot iekšējās un ārējās valsts robežas, un kuru derīguma termiņš nav beidzies vai nebeigsies brauciena laikā. Sīkākai informācijai skatieties punktu Nr.3.2.2.</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lastRenderedPageBreak/>
        <w:t>1.1</w:t>
      </w:r>
      <w:r w:rsidR="008512DC" w:rsidRPr="00DF0B4C">
        <w:rPr>
          <w:rFonts w:ascii="Verdana" w:hAnsi="Verdana" w:cs="Helvetica"/>
          <w:color w:val="333333"/>
          <w:sz w:val="22"/>
          <w:szCs w:val="22"/>
        </w:rPr>
        <w:t>3</w:t>
      </w:r>
      <w:r w:rsidRPr="00DF0B4C">
        <w:rPr>
          <w:rFonts w:ascii="Verdana" w:hAnsi="Verdana" w:cs="Helvetica"/>
          <w:color w:val="333333"/>
          <w:sz w:val="22"/>
          <w:szCs w:val="22"/>
        </w:rPr>
        <w:t>. Rokas bagāža – neliela izmēra personīgai lietošanai paredzētas mantas, kuru izmērs nepārsniedz 60cm x 40cm x 20cm un svars 5kg (virsdrēbes, sieviešu somiņa, ūdens pudele, lietussargs, klēpjdators u.t.t.). Rokas bagāžu izvieto zem sēdekļa vai bagāžas plauktā. Par rokas bagāžas drošību reisa laikā, tajā skaitā pieturvietās un robežpunktos, atbild pats pasažieris.</w:t>
      </w:r>
    </w:p>
    <w:bookmarkStart w:id="2" w:name="_2._Noteikumu_darbība"/>
    <w:bookmarkEnd w:id="2"/>
    <w:p w:rsidR="003A4759" w:rsidRPr="00DF0B4C" w:rsidRDefault="00605EA1" w:rsidP="00EF3D50">
      <w:pPr>
        <w:pStyle w:val="Heading2"/>
        <w:spacing w:before="240" w:after="120" w:line="252" w:lineRule="auto"/>
      </w:pPr>
      <w:r w:rsidRPr="00DF0B4C">
        <w:fldChar w:fldCharType="begin"/>
      </w:r>
      <w:r w:rsidRPr="00DF0B4C">
        <w:instrText xml:space="preserve"> HYPERLINK  \l "_2._Noteikumu_darbība" </w:instrText>
      </w:r>
      <w:r w:rsidRPr="00DF0B4C">
        <w:fldChar w:fldCharType="separate"/>
      </w:r>
      <w:r w:rsidR="003A4759" w:rsidRPr="00DF0B4C">
        <w:rPr>
          <w:rStyle w:val="Hyperlink"/>
        </w:rPr>
        <w:t>2. Noteikumu darbība</w:t>
      </w:r>
      <w:r w:rsidRPr="00DF0B4C">
        <w:fldChar w:fldCharType="end"/>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2.1.</w:t>
      </w:r>
      <w:r w:rsidR="008512DC"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Šie noteikumi nosaka pasažiera un pārvadātāja pienākumus, tiesības un atbildību un attiecas uz braucieniem </w:t>
      </w:r>
      <w:r w:rsidR="008512DC" w:rsidRPr="00DF0B4C">
        <w:rPr>
          <w:rFonts w:ascii="Verdana" w:hAnsi="Verdana" w:cs="Helvetica"/>
          <w:color w:val="333333"/>
          <w:sz w:val="22"/>
          <w:szCs w:val="22"/>
        </w:rPr>
        <w:t>Daugavpils autobusu parka autobusos.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2.2.</w:t>
      </w:r>
      <w:r w:rsidR="008512DC" w:rsidRPr="00DF0B4C">
        <w:rPr>
          <w:rFonts w:ascii="Verdana" w:hAnsi="Verdana" w:cs="Helvetica"/>
          <w:color w:val="333333"/>
          <w:sz w:val="22"/>
          <w:szCs w:val="22"/>
        </w:rPr>
        <w:t xml:space="preserve"> </w:t>
      </w:r>
      <w:r w:rsidRPr="00DF0B4C">
        <w:rPr>
          <w:rFonts w:ascii="Verdana" w:hAnsi="Verdana" w:cs="Helvetica"/>
          <w:color w:val="333333"/>
          <w:sz w:val="22"/>
          <w:szCs w:val="22"/>
        </w:rPr>
        <w:t>Gadījumā, ja pasažieru pārvadāšanas noteikumos tiek ieviestas izmaiņas, uz biļetēm, kas iegādātas pirms šo noteikumu spēkā stāšanās, attiecas tie noteikumi, kas bija spēkā biļetes iegādes brīdī.</w:t>
      </w:r>
    </w:p>
    <w:p w:rsidR="003A4759" w:rsidRPr="00DF0B4C" w:rsidRDefault="008512DC"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 xml:space="preserve">2.3. </w:t>
      </w:r>
      <w:r w:rsidR="003A4759" w:rsidRPr="00DF0B4C">
        <w:rPr>
          <w:rFonts w:ascii="Verdana" w:hAnsi="Verdana" w:cs="Helvetica"/>
          <w:color w:val="333333"/>
          <w:sz w:val="22"/>
          <w:szCs w:val="22"/>
        </w:rPr>
        <w:t>Ja starp pārvadātāju un pasažieri rodas strīdus situācijas par spēkā esošo noteikumu izmantošanu, jāņem vērā pilnā noteikumu ver</w:t>
      </w:r>
      <w:r w:rsidRPr="00DF0B4C">
        <w:rPr>
          <w:rFonts w:ascii="Verdana" w:hAnsi="Verdana" w:cs="Helvetica"/>
          <w:color w:val="333333"/>
          <w:sz w:val="22"/>
          <w:szCs w:val="22"/>
        </w:rPr>
        <w:t>sija</w:t>
      </w:r>
      <w:r w:rsidR="003A4759" w:rsidRPr="00DF0B4C">
        <w:rPr>
          <w:rFonts w:ascii="Verdana" w:hAnsi="Verdana" w:cs="Helvetica"/>
          <w:color w:val="333333"/>
          <w:sz w:val="22"/>
          <w:szCs w:val="22"/>
        </w:rPr>
        <w:t>.</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2.4.</w:t>
      </w:r>
      <w:r w:rsidR="008512DC"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Gadījumā, ja kāds no spēkā esošo noteikumu punktiem ir pretrunā ar likumdošanu un normatīvajiem aktiem, tad uz šo punktu attiecas normatīvajos aktos minētie noteikumi, turpretī </w:t>
      </w:r>
      <w:r w:rsidR="00FB7B61" w:rsidRPr="00DF0B4C">
        <w:rPr>
          <w:rFonts w:ascii="Verdana" w:hAnsi="Verdana" w:cs="Helvetica"/>
          <w:color w:val="333333"/>
          <w:sz w:val="22"/>
          <w:szCs w:val="22"/>
        </w:rPr>
        <w:t>–</w:t>
      </w:r>
      <w:r w:rsidRPr="00DF0B4C">
        <w:rPr>
          <w:rFonts w:ascii="Verdana" w:hAnsi="Verdana" w:cs="Helvetica"/>
          <w:color w:val="333333"/>
          <w:sz w:val="22"/>
          <w:szCs w:val="22"/>
        </w:rPr>
        <w:t xml:space="preserve"> pārējie noteikumu punkti paliek spēkā. Dotie noteikumi sastādīti un izstrādāti saskaņā ar Latvijas Republikas likumdošanu.</w:t>
      </w:r>
    </w:p>
    <w:bookmarkStart w:id="3" w:name="_3._Pasažiera_un"/>
    <w:bookmarkEnd w:id="3"/>
    <w:p w:rsidR="003A4759" w:rsidRPr="00DF0B4C" w:rsidRDefault="00605EA1" w:rsidP="00EF3D50">
      <w:pPr>
        <w:pStyle w:val="Heading2"/>
        <w:spacing w:before="240" w:after="120" w:line="252" w:lineRule="auto"/>
      </w:pPr>
      <w:r w:rsidRPr="00DF0B4C">
        <w:fldChar w:fldCharType="begin"/>
      </w:r>
      <w:r w:rsidRPr="00DF0B4C">
        <w:instrText xml:space="preserve"> HYPERLINK  \l "_3._Pasažiera_un" </w:instrText>
      </w:r>
      <w:r w:rsidRPr="00DF0B4C">
        <w:fldChar w:fldCharType="separate"/>
      </w:r>
      <w:r w:rsidR="003A4759" w:rsidRPr="00DF0B4C">
        <w:rPr>
          <w:rStyle w:val="Hyperlink"/>
        </w:rPr>
        <w:t>3. Pasažiera un pārvadātāja tiesības un pienākumi reisa laikā</w:t>
      </w:r>
      <w:r w:rsidRPr="00DF0B4C">
        <w:fldChar w:fldCharType="end"/>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3.1.</w:t>
      </w:r>
      <w:r w:rsidR="00ED1FC4" w:rsidRPr="00DF0B4C">
        <w:rPr>
          <w:rFonts w:ascii="Verdana" w:hAnsi="Verdana" w:cs="Helvetica"/>
          <w:color w:val="333333"/>
          <w:sz w:val="22"/>
          <w:szCs w:val="22"/>
        </w:rPr>
        <w:t xml:space="preserve"> </w:t>
      </w:r>
      <w:r w:rsidRPr="00DF0B4C">
        <w:rPr>
          <w:rFonts w:ascii="Verdana" w:hAnsi="Verdana" w:cs="Helvetica"/>
          <w:color w:val="333333"/>
          <w:sz w:val="22"/>
          <w:szCs w:val="22"/>
        </w:rPr>
        <w:t>Pasažiera pienākums ir saglabāt biļeti līdz brauciena beigām un uzrādīt to kontroles dienestiem.</w:t>
      </w:r>
    </w:p>
    <w:p w:rsidR="003A4759" w:rsidRPr="0034165D"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3.2.</w:t>
      </w:r>
      <w:r w:rsidR="00ED1FC4" w:rsidRPr="00DF0B4C">
        <w:rPr>
          <w:rFonts w:ascii="Verdana" w:hAnsi="Verdana" w:cs="Helvetica"/>
          <w:color w:val="333333"/>
          <w:sz w:val="22"/>
          <w:szCs w:val="22"/>
        </w:rPr>
        <w:t xml:space="preserve"> </w:t>
      </w:r>
      <w:r w:rsidRPr="00DF0B4C">
        <w:rPr>
          <w:rFonts w:ascii="Verdana" w:hAnsi="Verdana" w:cs="Helvetica"/>
          <w:color w:val="333333"/>
          <w:sz w:val="22"/>
          <w:szCs w:val="22"/>
        </w:rPr>
        <w:t>Pasažierim jāierodas biļetē norādītajā autobusa atiešanas vietā ne vēlāk kā 10 minūtes līdz biļetē norādītajam autobusa atiešanas laikam</w:t>
      </w:r>
      <w:r w:rsidR="0034165D">
        <w:rPr>
          <w:rFonts w:ascii="Verdana" w:hAnsi="Verdana" w:cs="Helvetica"/>
          <w:color w:val="333333"/>
          <w:sz w:val="22"/>
          <w:szCs w:val="22"/>
        </w:rPr>
        <w:t>.</w:t>
      </w:r>
    </w:p>
    <w:p w:rsidR="003A4759" w:rsidRPr="00A37B98" w:rsidRDefault="003A4759" w:rsidP="00D02224">
      <w:pPr>
        <w:pStyle w:val="NormalWeb"/>
        <w:spacing w:after="60" w:line="252" w:lineRule="auto"/>
        <w:jc w:val="both"/>
        <w:rPr>
          <w:rFonts w:ascii="Verdana" w:hAnsi="Verdana" w:cs="Helvetica"/>
          <w:b/>
          <w:color w:val="333333"/>
          <w:sz w:val="22"/>
          <w:szCs w:val="22"/>
          <w:u w:val="single"/>
        </w:rPr>
      </w:pPr>
      <w:r w:rsidRPr="0034165D">
        <w:rPr>
          <w:rFonts w:ascii="Verdana" w:hAnsi="Verdana" w:cs="Helvetica"/>
          <w:b/>
          <w:color w:val="333333"/>
          <w:sz w:val="22"/>
          <w:szCs w:val="22"/>
        </w:rPr>
        <w:t>3.2.1.</w:t>
      </w:r>
      <w:r w:rsidR="00ED1FC4" w:rsidRPr="0034165D">
        <w:rPr>
          <w:rFonts w:ascii="Verdana" w:hAnsi="Verdana" w:cs="Helvetica"/>
          <w:b/>
          <w:color w:val="333333"/>
          <w:sz w:val="22"/>
          <w:szCs w:val="22"/>
        </w:rPr>
        <w:t xml:space="preserve"> </w:t>
      </w:r>
      <w:r w:rsidRPr="0034165D">
        <w:rPr>
          <w:rFonts w:ascii="Verdana" w:hAnsi="Verdana" w:cs="Helvetica"/>
          <w:b/>
          <w:color w:val="333333"/>
          <w:sz w:val="22"/>
          <w:szCs w:val="22"/>
        </w:rPr>
        <w:t xml:space="preserve">Iekāpšanas laikā pasažierim jāuzrāda ceļošanai derīgi dokumenti. </w:t>
      </w:r>
      <w:r w:rsidR="0034165D" w:rsidRPr="0034165D">
        <w:rPr>
          <w:rFonts w:ascii="Verdana" w:hAnsi="Verdana" w:cs="Helvetica"/>
          <w:b/>
          <w:color w:val="333333"/>
          <w:sz w:val="22"/>
          <w:szCs w:val="22"/>
        </w:rPr>
        <w:t>(Precīzāk par ceļošanai derīgiem dokumentiem skat. punktu 3.2.2.).</w:t>
      </w:r>
      <w:r w:rsidR="0034165D">
        <w:rPr>
          <w:rFonts w:ascii="Verdana" w:hAnsi="Verdana" w:cs="Helvetica"/>
          <w:b/>
          <w:color w:val="333333"/>
          <w:sz w:val="22"/>
          <w:szCs w:val="22"/>
        </w:rPr>
        <w:t xml:space="preserve"> </w:t>
      </w:r>
      <w:r w:rsidRPr="0034165D">
        <w:rPr>
          <w:rFonts w:ascii="Verdana" w:hAnsi="Verdana" w:cs="Helvetica"/>
          <w:b/>
          <w:color w:val="333333"/>
          <w:sz w:val="22"/>
          <w:szCs w:val="22"/>
        </w:rPr>
        <w:t xml:space="preserve">Pasažieris ir brīdināts par to, ka atsakoties uzrādīt dokumentus vai arī pie dokumentu neesamības, Pārvadātājam ir tiesības vienpusēji lauzt līgumu ar Pasažieri. </w:t>
      </w:r>
      <w:r w:rsidRPr="00A37B98">
        <w:rPr>
          <w:rFonts w:ascii="Verdana" w:hAnsi="Verdana" w:cs="Helvetica"/>
          <w:b/>
          <w:color w:val="333333"/>
          <w:sz w:val="22"/>
          <w:szCs w:val="22"/>
          <w:u w:val="single"/>
        </w:rPr>
        <w:t>Pārvadātājam ir tiesības atteikt braucienu, ja autobusa apkalpei ir aizdomas, ka ceļošanas dokumenti</w:t>
      </w:r>
      <w:r w:rsidR="00C90D16" w:rsidRPr="00A37B98">
        <w:rPr>
          <w:rFonts w:ascii="Verdana" w:hAnsi="Verdana" w:cs="Helvetica"/>
          <w:b/>
          <w:color w:val="333333"/>
          <w:sz w:val="22"/>
          <w:szCs w:val="22"/>
          <w:u w:val="single"/>
        </w:rPr>
        <w:t xml:space="preserve"> (vai citi apstākļi)</w:t>
      </w:r>
      <w:r w:rsidRPr="00A37B98">
        <w:rPr>
          <w:rFonts w:ascii="Verdana" w:hAnsi="Verdana" w:cs="Helvetica"/>
          <w:b/>
          <w:color w:val="333333"/>
          <w:sz w:val="22"/>
          <w:szCs w:val="22"/>
          <w:u w:val="single"/>
        </w:rPr>
        <w:t xml:space="preserve"> var pasažierim radīt problēmas ar </w:t>
      </w:r>
      <w:proofErr w:type="spellStart"/>
      <w:r w:rsidRPr="00A37B98">
        <w:rPr>
          <w:rFonts w:ascii="Verdana" w:hAnsi="Verdana" w:cs="Helvetica"/>
          <w:b/>
          <w:color w:val="333333"/>
          <w:sz w:val="22"/>
          <w:szCs w:val="22"/>
          <w:u w:val="single"/>
        </w:rPr>
        <w:t>robežšķērsošanas</w:t>
      </w:r>
      <w:proofErr w:type="spellEnd"/>
      <w:r w:rsidRPr="00A37B98">
        <w:rPr>
          <w:rFonts w:ascii="Verdana" w:hAnsi="Verdana" w:cs="Helvetica"/>
          <w:b/>
          <w:color w:val="333333"/>
          <w:sz w:val="22"/>
          <w:szCs w:val="22"/>
          <w:u w:val="single"/>
        </w:rPr>
        <w:t xml:space="preserve"> dienestiem un kavēšanos, šķērsojot robežu.</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3.2.2.</w:t>
      </w:r>
      <w:r w:rsidR="00ED1FC4" w:rsidRPr="00DF0B4C">
        <w:rPr>
          <w:rFonts w:ascii="Verdana" w:hAnsi="Verdana" w:cs="Helvetica"/>
          <w:color w:val="333333"/>
          <w:sz w:val="22"/>
          <w:szCs w:val="22"/>
        </w:rPr>
        <w:t xml:space="preserve"> </w:t>
      </w:r>
      <w:r w:rsidRPr="00DF0B4C">
        <w:rPr>
          <w:rFonts w:ascii="Verdana" w:hAnsi="Verdana" w:cs="Helvetica"/>
          <w:color w:val="333333"/>
          <w:sz w:val="22"/>
          <w:szCs w:val="22"/>
        </w:rPr>
        <w:t xml:space="preserve">Spēkā esoši ceļošanas dokumenti </w:t>
      </w:r>
      <w:r w:rsidR="00FB7B61" w:rsidRPr="00DF0B4C">
        <w:rPr>
          <w:rFonts w:ascii="Verdana" w:hAnsi="Verdana" w:cs="Helvetica"/>
          <w:color w:val="333333"/>
          <w:sz w:val="22"/>
          <w:szCs w:val="22"/>
        </w:rPr>
        <w:t>–</w:t>
      </w:r>
      <w:r w:rsidRPr="00DF0B4C">
        <w:rPr>
          <w:rFonts w:ascii="Verdana" w:hAnsi="Verdana" w:cs="Helvetica"/>
          <w:color w:val="333333"/>
          <w:sz w:val="22"/>
          <w:szCs w:val="22"/>
        </w:rPr>
        <w:t xml:space="preserve"> dokumenti, kas ļauj šķērsot iekšējās un ārējās valsts robežas, un kuru derīguma termiņš nav beidzies vai nebeigsies brauciena laikā. Šādi dokumenti ir:</w:t>
      </w:r>
    </w:p>
    <w:p w:rsidR="003A4759" w:rsidRPr="00DF0B4C" w:rsidRDefault="003A4759" w:rsidP="00D02224">
      <w:pPr>
        <w:numPr>
          <w:ilvl w:val="0"/>
          <w:numId w:val="2"/>
        </w:numPr>
        <w:tabs>
          <w:tab w:val="clear" w:pos="720"/>
        </w:tabs>
        <w:spacing w:after="60" w:line="252" w:lineRule="auto"/>
        <w:ind w:left="284" w:hanging="284"/>
        <w:jc w:val="both"/>
        <w:rPr>
          <w:rFonts w:ascii="Verdana" w:hAnsi="Verdana" w:cs="Helvetica"/>
          <w:color w:val="333333"/>
          <w:sz w:val="22"/>
          <w:szCs w:val="22"/>
        </w:rPr>
      </w:pPr>
      <w:r w:rsidRPr="00DF0B4C">
        <w:rPr>
          <w:rFonts w:ascii="Verdana" w:hAnsi="Verdana" w:cs="Helvetica"/>
          <w:color w:val="333333"/>
          <w:sz w:val="22"/>
          <w:szCs w:val="22"/>
        </w:rPr>
        <w:t>Pase vai ID karte Eiropas Savienības pilsoņiem, lai iebrauktu un/vai izbrauktu no ES valstu teritorijas, Šengenas zonas valstīm vai citām valstīm, ja konkrētās valsts iekšējā likumdošana nepieprasa pasažierim citus ceļošanas dokumentus.</w:t>
      </w:r>
    </w:p>
    <w:p w:rsidR="003A4759" w:rsidRPr="00DF0B4C" w:rsidRDefault="003A4759" w:rsidP="00D02224">
      <w:pPr>
        <w:numPr>
          <w:ilvl w:val="0"/>
          <w:numId w:val="2"/>
        </w:numPr>
        <w:tabs>
          <w:tab w:val="clear" w:pos="720"/>
        </w:tabs>
        <w:spacing w:after="60" w:line="252" w:lineRule="auto"/>
        <w:ind w:left="284" w:hanging="284"/>
        <w:jc w:val="both"/>
        <w:rPr>
          <w:rFonts w:ascii="Verdana" w:hAnsi="Verdana" w:cs="Helvetica"/>
          <w:color w:val="333333"/>
          <w:sz w:val="22"/>
          <w:szCs w:val="22"/>
        </w:rPr>
      </w:pPr>
      <w:r w:rsidRPr="00DF0B4C">
        <w:rPr>
          <w:rFonts w:ascii="Verdana" w:hAnsi="Verdana" w:cs="Helvetica"/>
          <w:color w:val="333333"/>
          <w:sz w:val="22"/>
          <w:szCs w:val="22"/>
        </w:rPr>
        <w:t>Pase un vīza, kas ielīmēta pasē, lai iebrauktu un/vai izbrauktu no valsts, kuras likumdošanā noteikts vīzu režīms, migrācijas karte.</w:t>
      </w:r>
    </w:p>
    <w:p w:rsidR="003A4759" w:rsidRPr="00DF0B4C" w:rsidRDefault="003A4759" w:rsidP="00D02224">
      <w:pPr>
        <w:numPr>
          <w:ilvl w:val="0"/>
          <w:numId w:val="2"/>
        </w:numPr>
        <w:tabs>
          <w:tab w:val="clear" w:pos="720"/>
        </w:tabs>
        <w:spacing w:after="60" w:line="252" w:lineRule="auto"/>
        <w:ind w:left="284" w:hanging="284"/>
        <w:jc w:val="both"/>
        <w:rPr>
          <w:rFonts w:ascii="Verdana" w:hAnsi="Verdana" w:cs="Helvetica"/>
          <w:color w:val="333333"/>
          <w:sz w:val="22"/>
          <w:szCs w:val="22"/>
        </w:rPr>
      </w:pPr>
      <w:r w:rsidRPr="00DF0B4C">
        <w:rPr>
          <w:rFonts w:ascii="Verdana" w:hAnsi="Verdana" w:cs="Helvetica"/>
          <w:color w:val="333333"/>
          <w:sz w:val="22"/>
          <w:szCs w:val="22"/>
        </w:rPr>
        <w:t>Bērnu pase, bērna ceļošanas dokuments un vīza, kas ielīmēta pasē, lai iebrauku un/vai izbrauktu no konkrētās valsts, kuras likumdošanā noteikts vīzu režīms.</w:t>
      </w:r>
    </w:p>
    <w:p w:rsidR="003A4759" w:rsidRPr="00DF0B4C" w:rsidRDefault="003A4759" w:rsidP="00D02224">
      <w:pPr>
        <w:numPr>
          <w:ilvl w:val="0"/>
          <w:numId w:val="2"/>
        </w:numPr>
        <w:tabs>
          <w:tab w:val="clear" w:pos="720"/>
        </w:tabs>
        <w:spacing w:after="60" w:line="252" w:lineRule="auto"/>
        <w:ind w:left="284" w:hanging="284"/>
        <w:jc w:val="both"/>
        <w:rPr>
          <w:rFonts w:ascii="Verdana" w:hAnsi="Verdana" w:cs="Helvetica"/>
          <w:color w:val="333333"/>
          <w:sz w:val="22"/>
          <w:szCs w:val="22"/>
        </w:rPr>
      </w:pPr>
      <w:r w:rsidRPr="00DF0B4C">
        <w:rPr>
          <w:rFonts w:ascii="Verdana" w:hAnsi="Verdana" w:cs="Helvetica"/>
          <w:color w:val="333333"/>
          <w:sz w:val="22"/>
          <w:szCs w:val="22"/>
        </w:rPr>
        <w:t>Braucot ar bērniem iespējama papildus ceļošanas dokumentu uzrādīšana, tādu kā dzimšanas apliecība, notariāli apstiprināta vecāku atļauja, apliecība par šķiršanos, tiesas lēmums utt. Minēto dokumentu esamību brauciena laikā nosaka tās valsts likumdošana, no kuras vai uz kuru brauc bērns.</w:t>
      </w:r>
    </w:p>
    <w:p w:rsidR="003A4759" w:rsidRPr="00DF0B4C" w:rsidRDefault="003A4759" w:rsidP="00D02224">
      <w:pPr>
        <w:numPr>
          <w:ilvl w:val="0"/>
          <w:numId w:val="2"/>
        </w:numPr>
        <w:tabs>
          <w:tab w:val="clear" w:pos="720"/>
        </w:tabs>
        <w:spacing w:after="60" w:line="252" w:lineRule="auto"/>
        <w:ind w:left="284" w:hanging="284"/>
        <w:jc w:val="both"/>
        <w:rPr>
          <w:rFonts w:ascii="Verdana" w:hAnsi="Verdana" w:cs="Helvetica"/>
          <w:color w:val="333333"/>
          <w:sz w:val="22"/>
          <w:szCs w:val="22"/>
        </w:rPr>
      </w:pPr>
      <w:r w:rsidRPr="00DF0B4C">
        <w:rPr>
          <w:rFonts w:ascii="Verdana" w:hAnsi="Verdana" w:cs="Helvetica"/>
          <w:color w:val="333333"/>
          <w:sz w:val="22"/>
          <w:szCs w:val="22"/>
        </w:rPr>
        <w:lastRenderedPageBreak/>
        <w:t>Diplomātiskā pase, dienesta pase un vīza, gadījumā ja tas ir paredzēts Valsts likumdošanā vai šķērsojot tranzītvalstis. Atgriešanās apliecība (izdod konsulārā iestādē).</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3</w:t>
      </w:r>
      <w:r w:rsidRPr="00DF0B4C">
        <w:rPr>
          <w:rFonts w:ascii="Verdana" w:hAnsi="Verdana" w:cs="Helvetica"/>
          <w:color w:val="333333"/>
          <w:sz w:val="22"/>
          <w:szCs w:val="22"/>
        </w:rPr>
        <w:t>. Maršruta laikā autobuss apstājas pieturvietās saskaņā ar kustību s</w:t>
      </w:r>
      <w:r w:rsidR="00ED1FC4" w:rsidRPr="00DF0B4C">
        <w:rPr>
          <w:rFonts w:ascii="Verdana" w:hAnsi="Verdana" w:cs="Helvetica"/>
          <w:color w:val="333333"/>
          <w:sz w:val="22"/>
          <w:szCs w:val="22"/>
        </w:rPr>
        <w:t>arakstu</w:t>
      </w:r>
      <w:r w:rsidRPr="00DF0B4C">
        <w:rPr>
          <w:rFonts w:ascii="Verdana" w:hAnsi="Verdana" w:cs="Helvetica"/>
          <w:color w:val="333333"/>
          <w:sz w:val="22"/>
          <w:szCs w:val="22"/>
        </w:rPr>
        <w:t>. Beidzoties noteiktajam laikam, autobuss dodas prom, bet pasažieris, kurš ir nokavējis, turpina maršrutu patstāvīgi. Nauda netiek kompensēta.</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4</w:t>
      </w:r>
      <w:r w:rsidRPr="00DF0B4C">
        <w:rPr>
          <w:rFonts w:ascii="Verdana" w:hAnsi="Verdana" w:cs="Helvetica"/>
          <w:color w:val="333333"/>
          <w:sz w:val="22"/>
          <w:szCs w:val="22"/>
        </w:rPr>
        <w:t>.</w:t>
      </w:r>
      <w:r w:rsidR="00ED1FC4" w:rsidRPr="00DF0B4C">
        <w:rPr>
          <w:rFonts w:ascii="Verdana" w:hAnsi="Verdana" w:cs="Helvetica"/>
          <w:color w:val="333333"/>
          <w:sz w:val="22"/>
          <w:szCs w:val="22"/>
        </w:rPr>
        <w:t xml:space="preserve"> </w:t>
      </w:r>
      <w:r w:rsidRPr="00DF0B4C">
        <w:rPr>
          <w:rFonts w:ascii="Verdana" w:hAnsi="Verdana" w:cs="Helvetica"/>
          <w:color w:val="333333"/>
          <w:sz w:val="22"/>
          <w:szCs w:val="22"/>
        </w:rPr>
        <w:t>Bez maksas bagāžas nodalījumā drīkst pārvadāt trīs bagāžas vienības, kuru kopējais tilpums nepārsniedz 0.2 m3 un katras vienības svars nepārsniedz 30 kg un rokas bagāžu, kurai jāatrodas autobusa salonā pie pasažiera.</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5</w:t>
      </w:r>
      <w:r w:rsidRPr="00DF0B4C">
        <w:rPr>
          <w:rFonts w:ascii="Verdana" w:hAnsi="Verdana" w:cs="Helvetica"/>
          <w:color w:val="333333"/>
          <w:sz w:val="22"/>
          <w:szCs w:val="22"/>
        </w:rPr>
        <w:t xml:space="preserve">. </w:t>
      </w:r>
      <w:r w:rsidR="00ED1FC4" w:rsidRPr="00DF0B4C">
        <w:rPr>
          <w:rFonts w:ascii="Verdana" w:hAnsi="Verdana" w:cs="Helvetica"/>
          <w:color w:val="333333"/>
          <w:sz w:val="22"/>
          <w:szCs w:val="22"/>
        </w:rPr>
        <w:t>Pārvadātājs</w:t>
      </w:r>
      <w:r w:rsidRPr="00DF0B4C">
        <w:rPr>
          <w:rFonts w:ascii="Verdana" w:hAnsi="Verdana" w:cs="Helvetica"/>
          <w:color w:val="333333"/>
          <w:sz w:val="22"/>
          <w:szCs w:val="22"/>
        </w:rPr>
        <w:t xml:space="preserve"> nes atbildību</w:t>
      </w:r>
      <w:r w:rsidR="00ED1FC4" w:rsidRPr="00DF0B4C">
        <w:rPr>
          <w:rFonts w:ascii="Verdana" w:hAnsi="Verdana" w:cs="Helvetica"/>
          <w:color w:val="333333"/>
          <w:sz w:val="22"/>
          <w:szCs w:val="22"/>
        </w:rPr>
        <w:t xml:space="preserve"> tikai par to bagāžas</w:t>
      </w:r>
      <w:r w:rsidRPr="00DF0B4C">
        <w:rPr>
          <w:rFonts w:ascii="Verdana" w:hAnsi="Verdana" w:cs="Helvetica"/>
          <w:color w:val="333333"/>
          <w:sz w:val="22"/>
          <w:szCs w:val="22"/>
        </w:rPr>
        <w:t xml:space="preserve"> vienību, kura ir tikusi pieņemta pārvadāšanai bagāžas nodalījumā, t.i., par kuru pasažierim ticis izsniegts dokuments (bagāžas uzlīme), k</w:t>
      </w:r>
      <w:r w:rsidR="00ED1FC4" w:rsidRPr="00DF0B4C">
        <w:rPr>
          <w:rFonts w:ascii="Verdana" w:hAnsi="Verdana" w:cs="Helvetica"/>
          <w:color w:val="333333"/>
          <w:sz w:val="22"/>
          <w:szCs w:val="22"/>
        </w:rPr>
        <w:t>as apstiprina bagāžas</w:t>
      </w:r>
      <w:r w:rsidRPr="00DF0B4C">
        <w:rPr>
          <w:rFonts w:ascii="Verdana" w:hAnsi="Verdana" w:cs="Helvetica"/>
          <w:color w:val="333333"/>
          <w:sz w:val="22"/>
          <w:szCs w:val="22"/>
        </w:rPr>
        <w:t xml:space="preserve"> pieņemšanu. Gadījumā, ja bagāža ir tikusi nozaudēta pilnībā vai daļēji vai arī tai ir nodarīti bojājumi, </w:t>
      </w:r>
      <w:r w:rsidR="00ED1FC4" w:rsidRPr="00DF0B4C">
        <w:rPr>
          <w:rFonts w:ascii="Verdana" w:hAnsi="Verdana" w:cs="Helvetica"/>
          <w:color w:val="333333"/>
          <w:sz w:val="22"/>
          <w:szCs w:val="22"/>
        </w:rPr>
        <w:t>Pārvadātājs</w:t>
      </w:r>
      <w:r w:rsidRPr="00DF0B4C">
        <w:rPr>
          <w:rFonts w:ascii="Verdana" w:hAnsi="Verdana" w:cs="Helvetica"/>
          <w:color w:val="333333"/>
          <w:sz w:val="22"/>
          <w:szCs w:val="22"/>
        </w:rPr>
        <w:t xml:space="preserve"> ir atbildīgs tikai par atjaunošanas izdevumiem, ņemot vērā nolietojumu. Zaudējumu atlīdzības apmērs ir tāds, kā norādīts dokumentos un/vai citos lietiskos pierādījumos.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6</w:t>
      </w:r>
      <w:r w:rsidRPr="00DF0B4C">
        <w:rPr>
          <w:rFonts w:ascii="Verdana" w:hAnsi="Verdana" w:cs="Helvetica"/>
          <w:color w:val="333333"/>
          <w:sz w:val="22"/>
          <w:szCs w:val="22"/>
        </w:rPr>
        <w:t>. Pārvadātājs neuzņemas atbildību par jebkāda veida nodarīto kaitējumu lietām, kuras nav atļauts pārvadāt bagāžas nodalījumā saskaņā ar punktu 3.</w:t>
      </w:r>
      <w:r w:rsidR="00ED1FC4" w:rsidRPr="00DF0B4C">
        <w:rPr>
          <w:rFonts w:ascii="Verdana" w:hAnsi="Verdana" w:cs="Helvetica"/>
          <w:color w:val="333333"/>
          <w:sz w:val="22"/>
          <w:szCs w:val="22"/>
        </w:rPr>
        <w:t>8</w:t>
      </w:r>
      <w:r w:rsidRPr="00DF0B4C">
        <w:rPr>
          <w:rFonts w:ascii="Verdana" w:hAnsi="Verdana" w:cs="Helvetica"/>
          <w:color w:val="333333"/>
          <w:sz w:val="22"/>
          <w:szCs w:val="22"/>
        </w:rPr>
        <w:t xml:space="preserve">.1., kā arī par trauslām, ātrai bojāšanai pakļautām, nepareizi iepakotām un vērtīgām mantām (nauda, dokumenti, elektroniskas un tehniskas ierīces </w:t>
      </w:r>
      <w:proofErr w:type="spellStart"/>
      <w:r w:rsidRPr="00DF0B4C">
        <w:rPr>
          <w:rFonts w:ascii="Verdana" w:hAnsi="Verdana" w:cs="Helvetica"/>
          <w:color w:val="333333"/>
          <w:sz w:val="22"/>
          <w:szCs w:val="22"/>
        </w:rPr>
        <w:t>utml</w:t>
      </w:r>
      <w:proofErr w:type="spellEnd"/>
      <w:r w:rsidRPr="00DF0B4C">
        <w:rPr>
          <w:rFonts w:ascii="Verdana" w:hAnsi="Verdana" w:cs="Helvetica"/>
          <w:color w:val="333333"/>
          <w:sz w:val="22"/>
          <w:szCs w:val="22"/>
        </w:rPr>
        <w:t>.).</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6</w:t>
      </w:r>
      <w:r w:rsidRPr="00DF0B4C">
        <w:rPr>
          <w:rFonts w:ascii="Verdana" w:hAnsi="Verdana" w:cs="Helvetica"/>
          <w:color w:val="333333"/>
          <w:sz w:val="22"/>
          <w:szCs w:val="22"/>
        </w:rPr>
        <w:t>.</w:t>
      </w:r>
      <w:r w:rsidR="00ED1FC4" w:rsidRPr="00DF0B4C">
        <w:rPr>
          <w:rFonts w:ascii="Verdana" w:hAnsi="Verdana" w:cs="Helvetica"/>
          <w:color w:val="333333"/>
          <w:sz w:val="22"/>
          <w:szCs w:val="22"/>
        </w:rPr>
        <w:t>1</w:t>
      </w:r>
      <w:r w:rsidRPr="00DF0B4C">
        <w:rPr>
          <w:rFonts w:ascii="Verdana" w:hAnsi="Verdana" w:cs="Helvetica"/>
          <w:color w:val="333333"/>
          <w:sz w:val="22"/>
          <w:szCs w:val="22"/>
        </w:rPr>
        <w:t xml:space="preserve">. Pārvadātājs iesaka mantas ar lielu materiālo vērtību apdrošināt. Pārvadātājs neuzņemas atbildību par nenozīmīgiem vai virspusējiem piereģistrētās bagāžas bojājumiem, piemēram, tādiem kā nolauzti riteņi un rokturi vai nozaudētas drošības siksnas, kā arī sīkiem bojājumiem, tādiem kā griezumi, skrāpējumi, lūzumi un traipi, kas radušies amortizācijas rezultātā un izmantojot bagāžu brauciena laikā. Par rokas bagāžas drošību ir atbildīgs </w:t>
      </w:r>
      <w:r w:rsidR="00ED1FC4" w:rsidRPr="00DF0B4C">
        <w:rPr>
          <w:rFonts w:ascii="Verdana" w:hAnsi="Verdana" w:cs="Helvetica"/>
          <w:color w:val="333333"/>
          <w:sz w:val="22"/>
          <w:szCs w:val="22"/>
        </w:rPr>
        <w:t>pasažieris</w:t>
      </w:r>
      <w:r w:rsidRPr="00DF0B4C">
        <w:rPr>
          <w:rFonts w:ascii="Verdana" w:hAnsi="Verdana" w:cs="Helvetica"/>
          <w:color w:val="333333"/>
          <w:sz w:val="22"/>
          <w:szCs w:val="22"/>
        </w:rPr>
        <w:t xml:space="preserve"> pats.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7</w:t>
      </w:r>
      <w:r w:rsidRPr="00DF0B4C">
        <w:rPr>
          <w:rFonts w:ascii="Verdana" w:hAnsi="Verdana" w:cs="Helvetica"/>
          <w:color w:val="333333"/>
          <w:sz w:val="22"/>
          <w:szCs w:val="22"/>
        </w:rPr>
        <w:t>. Ja pasažieris ierodas uz reisu netīrā apģērbā, alkohola reibumā (ieskaitot alkoholisko dzērienu/narkotisko vielu lietošanas radītās sekas) vai citā stāvoklī, kas apdraud vai ierobežo pārējo pasažieru un/vai ekipāžas drošību, veselību un komfortu, uzvedas neadekvāti, agresīvi, aizdomīgi vai pasažierim nav robežu šķērsošanai nepieciešamo dokumentu, pārvadātājs ir tiesīgs vienpusēji lauzt pārvadāšanas līgumu. Šajā gadījumā pasažierim tiek liegta</w:t>
      </w:r>
      <w:r w:rsidR="00ED1FC4" w:rsidRPr="00DF0B4C">
        <w:rPr>
          <w:rFonts w:ascii="Verdana" w:hAnsi="Verdana" w:cs="Helvetica"/>
          <w:color w:val="333333"/>
          <w:sz w:val="22"/>
          <w:szCs w:val="22"/>
        </w:rPr>
        <w:t xml:space="preserve"> iespēja izmantot šo braucienu.</w:t>
      </w:r>
    </w:p>
    <w:p w:rsidR="003A4759" w:rsidRPr="00DF0B4C" w:rsidRDefault="003A4759" w:rsidP="00D02224">
      <w:pPr>
        <w:pStyle w:val="NormalWeb"/>
        <w:spacing w:after="60" w:line="252" w:lineRule="auto"/>
        <w:jc w:val="both"/>
        <w:rPr>
          <w:rFonts w:ascii="Verdana" w:hAnsi="Verdana" w:cs="Helvetica"/>
          <w:i/>
          <w:color w:val="333333"/>
          <w:sz w:val="22"/>
          <w:szCs w:val="22"/>
        </w:rPr>
      </w:pPr>
      <w:r w:rsidRPr="00DF0B4C">
        <w:rPr>
          <w:rStyle w:val="Strong"/>
          <w:rFonts w:ascii="Verdana" w:hAnsi="Verdana" w:cs="Helvetica"/>
          <w:i/>
          <w:color w:val="333333"/>
          <w:sz w:val="22"/>
          <w:szCs w:val="22"/>
        </w:rPr>
        <w:t>3.</w:t>
      </w:r>
      <w:r w:rsidR="00ED1FC4" w:rsidRPr="00DF0B4C">
        <w:rPr>
          <w:rStyle w:val="Strong"/>
          <w:rFonts w:ascii="Verdana" w:hAnsi="Verdana" w:cs="Helvetica"/>
          <w:i/>
          <w:color w:val="333333"/>
          <w:sz w:val="22"/>
          <w:szCs w:val="22"/>
        </w:rPr>
        <w:t>8</w:t>
      </w:r>
      <w:r w:rsidRPr="00DF0B4C">
        <w:rPr>
          <w:rStyle w:val="Strong"/>
          <w:rFonts w:ascii="Verdana" w:hAnsi="Verdana" w:cs="Helvetica"/>
          <w:i/>
          <w:color w:val="333333"/>
          <w:sz w:val="22"/>
          <w:szCs w:val="22"/>
        </w:rPr>
        <w:t>. Reisa laikā pasažieriem aizliegts: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8</w:t>
      </w:r>
      <w:r w:rsidRPr="00DF0B4C">
        <w:rPr>
          <w:rFonts w:ascii="Verdana" w:hAnsi="Verdana" w:cs="Helvetica"/>
          <w:color w:val="333333"/>
          <w:sz w:val="22"/>
          <w:szCs w:val="22"/>
        </w:rPr>
        <w:t>.1. Pārvadāt dzīvniekus un putnus.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8</w:t>
      </w:r>
      <w:r w:rsidRPr="00DF0B4C">
        <w:rPr>
          <w:rFonts w:ascii="Verdana" w:hAnsi="Verdana" w:cs="Helvetica"/>
          <w:color w:val="333333"/>
          <w:sz w:val="22"/>
          <w:szCs w:val="22"/>
        </w:rPr>
        <w:t>.2. Pārvadāt cilvēka dzīvībai un veselībai bīstamas vielas un priekšmetus, kā arī vielas un priekšmetus, kas varētu bojāt citu pasažieru bagāžu.</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8</w:t>
      </w:r>
      <w:r w:rsidRPr="00DF0B4C">
        <w:rPr>
          <w:rFonts w:ascii="Verdana" w:hAnsi="Verdana" w:cs="Helvetica"/>
          <w:color w:val="333333"/>
          <w:sz w:val="22"/>
          <w:szCs w:val="22"/>
        </w:rPr>
        <w:t>.3. Lietot alkoholiskos dzērienus.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8</w:t>
      </w:r>
      <w:r w:rsidRPr="00DF0B4C">
        <w:rPr>
          <w:rFonts w:ascii="Verdana" w:hAnsi="Verdana" w:cs="Helvetica"/>
          <w:color w:val="333333"/>
          <w:sz w:val="22"/>
          <w:szCs w:val="22"/>
        </w:rPr>
        <w:t>.4. Smēķēt autobusa salonā un tualetē.</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8</w:t>
      </w:r>
      <w:r w:rsidRPr="00DF0B4C">
        <w:rPr>
          <w:rFonts w:ascii="Verdana" w:hAnsi="Verdana" w:cs="Helvetica"/>
          <w:color w:val="333333"/>
          <w:sz w:val="22"/>
          <w:szCs w:val="22"/>
        </w:rPr>
        <w:t>.5. Ar savu uzvedību traucēt autobusa apkalpes darbu un radīt neērtības citiem pasažieriem.</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ED1FC4" w:rsidRPr="00DF0B4C">
        <w:rPr>
          <w:rFonts w:ascii="Verdana" w:hAnsi="Verdana" w:cs="Helvetica"/>
          <w:color w:val="333333"/>
          <w:sz w:val="22"/>
          <w:szCs w:val="22"/>
        </w:rPr>
        <w:t>8</w:t>
      </w:r>
      <w:r w:rsidRPr="00DF0B4C">
        <w:rPr>
          <w:rFonts w:ascii="Verdana" w:hAnsi="Verdana" w:cs="Helvetica"/>
          <w:color w:val="333333"/>
          <w:sz w:val="22"/>
          <w:szCs w:val="22"/>
        </w:rPr>
        <w:t>.6. Aizšķērsot eju starp sēdekļiem un novietot kājas uz sēdekļiem.</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FA17DF" w:rsidRPr="00DF0B4C">
        <w:rPr>
          <w:rFonts w:ascii="Verdana" w:hAnsi="Verdana" w:cs="Helvetica"/>
          <w:color w:val="333333"/>
          <w:sz w:val="22"/>
          <w:szCs w:val="22"/>
        </w:rPr>
        <w:t>8</w:t>
      </w:r>
      <w:r w:rsidRPr="00DF0B4C">
        <w:rPr>
          <w:rFonts w:ascii="Verdana" w:hAnsi="Verdana" w:cs="Helvetica"/>
          <w:color w:val="333333"/>
          <w:sz w:val="22"/>
          <w:szCs w:val="22"/>
        </w:rPr>
        <w:t>.7. Gulēt uz sēdekļiem vai autobusa grīdas.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FA17DF" w:rsidRPr="00DF0B4C">
        <w:rPr>
          <w:rFonts w:ascii="Verdana" w:hAnsi="Verdana" w:cs="Helvetica"/>
          <w:color w:val="333333"/>
          <w:sz w:val="22"/>
          <w:szCs w:val="22"/>
        </w:rPr>
        <w:t>8</w:t>
      </w:r>
      <w:r w:rsidRPr="00DF0B4C">
        <w:rPr>
          <w:rFonts w:ascii="Verdana" w:hAnsi="Verdana" w:cs="Helvetica"/>
          <w:color w:val="333333"/>
          <w:sz w:val="22"/>
          <w:szCs w:val="22"/>
        </w:rPr>
        <w:t>.8. Pasažiera drošībai, kā arī lai izvairītos no zaudējumu radīšanas citiem pasažieriem un transportlīdzeklim, neiesakām autobusa kustības laikā bez īpašas vajadzības pārvietoties pa salonu un stāvēt ejās.</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FA17DF" w:rsidRPr="00DF0B4C">
        <w:rPr>
          <w:rFonts w:ascii="Verdana" w:hAnsi="Verdana" w:cs="Helvetica"/>
          <w:color w:val="333333"/>
          <w:sz w:val="22"/>
          <w:szCs w:val="22"/>
        </w:rPr>
        <w:t>9</w:t>
      </w:r>
      <w:r w:rsidRPr="00DF0B4C">
        <w:rPr>
          <w:rFonts w:ascii="Verdana" w:hAnsi="Verdana" w:cs="Helvetica"/>
          <w:color w:val="333333"/>
          <w:sz w:val="22"/>
          <w:szCs w:val="22"/>
        </w:rPr>
        <w:t xml:space="preserve">. Ja pasažierim reisa laikā rodas domstarpības ar valsts iestādēm vai ja pasažieris pārkāpj autobusa kārtības noteikumus, ekipāžai ir tiesības patstāvīgi </w:t>
      </w:r>
      <w:r w:rsidRPr="00DF0B4C">
        <w:rPr>
          <w:rFonts w:ascii="Verdana" w:hAnsi="Verdana" w:cs="Helvetica"/>
          <w:color w:val="333333"/>
          <w:sz w:val="22"/>
          <w:szCs w:val="22"/>
        </w:rPr>
        <w:lastRenderedPageBreak/>
        <w:t xml:space="preserve">izsēdināt pasažieri vai vērsties </w:t>
      </w:r>
      <w:proofErr w:type="spellStart"/>
      <w:r w:rsidRPr="00DF0B4C">
        <w:rPr>
          <w:rFonts w:ascii="Verdana" w:hAnsi="Verdana" w:cs="Helvetica"/>
          <w:color w:val="333333"/>
          <w:sz w:val="22"/>
          <w:szCs w:val="22"/>
        </w:rPr>
        <w:t>tiesībsargājošās</w:t>
      </w:r>
      <w:proofErr w:type="spellEnd"/>
      <w:r w:rsidRPr="00DF0B4C">
        <w:rPr>
          <w:rFonts w:ascii="Verdana" w:hAnsi="Verdana" w:cs="Helvetica"/>
          <w:color w:val="333333"/>
          <w:sz w:val="22"/>
          <w:szCs w:val="22"/>
        </w:rPr>
        <w:t xml:space="preserve"> institūcijās un rīkoties saskaņā ar to norādījumiem. Šādos gadījumos biļetes vērtība netiek atmaksāta.</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FA17DF" w:rsidRPr="00DF0B4C">
        <w:rPr>
          <w:rFonts w:ascii="Verdana" w:hAnsi="Verdana" w:cs="Helvetica"/>
          <w:color w:val="333333"/>
          <w:sz w:val="22"/>
          <w:szCs w:val="22"/>
        </w:rPr>
        <w:t>9</w:t>
      </w:r>
      <w:r w:rsidRPr="00DF0B4C">
        <w:rPr>
          <w:rFonts w:ascii="Verdana" w:hAnsi="Verdana" w:cs="Helvetica"/>
          <w:color w:val="333333"/>
          <w:sz w:val="22"/>
          <w:szCs w:val="22"/>
        </w:rPr>
        <w:t>.</w:t>
      </w:r>
      <w:r w:rsidR="00FA17DF" w:rsidRPr="00DF0B4C">
        <w:rPr>
          <w:rFonts w:ascii="Verdana" w:hAnsi="Verdana" w:cs="Helvetica"/>
          <w:color w:val="333333"/>
          <w:sz w:val="22"/>
          <w:szCs w:val="22"/>
        </w:rPr>
        <w:t>1</w:t>
      </w:r>
      <w:r w:rsidRPr="00DF0B4C">
        <w:rPr>
          <w:rFonts w:ascii="Verdana" w:hAnsi="Verdana" w:cs="Helvetica"/>
          <w:color w:val="333333"/>
          <w:sz w:val="22"/>
          <w:szCs w:val="22"/>
        </w:rPr>
        <w:t xml:space="preserve">. Pasažierim ir pienākums kompensēt pārvadātajam zaudējumus, kuri radušies pasažierim ieceļojot galamērķa valsts (tranzītvalsts) robežā ar pārvadātāja transportlīdzekli, bez dokumentiem (pases un/vai vīzas vai </w:t>
      </w:r>
      <w:r w:rsidR="00ED6640" w:rsidRPr="00DF0B4C">
        <w:rPr>
          <w:rFonts w:ascii="Verdana" w:hAnsi="Verdana" w:cs="Helvetica"/>
          <w:color w:val="333333"/>
          <w:sz w:val="22"/>
          <w:szCs w:val="22"/>
        </w:rPr>
        <w:t>tamlīdzīgiem</w:t>
      </w:r>
      <w:r w:rsidRPr="00DF0B4C">
        <w:rPr>
          <w:rFonts w:ascii="Verdana" w:hAnsi="Verdana" w:cs="Helvetica"/>
          <w:color w:val="333333"/>
          <w:sz w:val="22"/>
          <w:szCs w:val="22"/>
        </w:rPr>
        <w:t xml:space="preserve"> dokumentiem), kas dod tiesības ieceļot galamērķa valstī vai tranzītvalstī.</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FA17DF" w:rsidRPr="00DF0B4C">
        <w:rPr>
          <w:rFonts w:ascii="Verdana" w:hAnsi="Verdana" w:cs="Helvetica"/>
          <w:color w:val="333333"/>
          <w:sz w:val="22"/>
          <w:szCs w:val="22"/>
        </w:rPr>
        <w:t>9</w:t>
      </w:r>
      <w:r w:rsidRPr="00DF0B4C">
        <w:rPr>
          <w:rFonts w:ascii="Verdana" w:hAnsi="Verdana" w:cs="Helvetica"/>
          <w:color w:val="333333"/>
          <w:sz w:val="22"/>
          <w:szCs w:val="22"/>
        </w:rPr>
        <w:t>.</w:t>
      </w:r>
      <w:r w:rsidR="00FA17DF" w:rsidRPr="00DF0B4C">
        <w:rPr>
          <w:rFonts w:ascii="Verdana" w:hAnsi="Verdana" w:cs="Helvetica"/>
          <w:color w:val="333333"/>
          <w:sz w:val="22"/>
          <w:szCs w:val="22"/>
        </w:rPr>
        <w:t>2</w:t>
      </w:r>
      <w:r w:rsidRPr="00DF0B4C">
        <w:rPr>
          <w:rFonts w:ascii="Verdana" w:hAnsi="Verdana" w:cs="Helvetica"/>
          <w:color w:val="333333"/>
          <w:sz w:val="22"/>
          <w:szCs w:val="22"/>
        </w:rPr>
        <w:t>. Pasažierim nepieciešams uzmanīgi attiekties pret autobusa aprīkojumu, nepieļaujot tā bojāšanu. Pasažieris nes materiālu atbildību par transportlīdzeklim nodarītiem zaudējumiem, un tā pienākums ir tos atlīdzināt.</w:t>
      </w:r>
    </w:p>
    <w:p w:rsidR="003A4759" w:rsidRPr="00DF0B4C" w:rsidRDefault="003A4759"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3.</w:t>
      </w:r>
      <w:r w:rsidR="00FA17DF" w:rsidRPr="00DF0B4C">
        <w:rPr>
          <w:rFonts w:ascii="Verdana" w:hAnsi="Verdana" w:cs="Helvetica"/>
          <w:color w:val="333333"/>
          <w:sz w:val="22"/>
          <w:szCs w:val="22"/>
        </w:rPr>
        <w:t>9</w:t>
      </w:r>
      <w:r w:rsidRPr="00DF0B4C">
        <w:rPr>
          <w:rFonts w:ascii="Verdana" w:hAnsi="Verdana" w:cs="Helvetica"/>
          <w:color w:val="333333"/>
          <w:sz w:val="22"/>
          <w:szCs w:val="22"/>
        </w:rPr>
        <w:t>.</w:t>
      </w:r>
      <w:r w:rsidR="00FA17DF" w:rsidRPr="00DF0B4C">
        <w:rPr>
          <w:rFonts w:ascii="Verdana" w:hAnsi="Verdana" w:cs="Helvetica"/>
          <w:color w:val="333333"/>
          <w:sz w:val="22"/>
          <w:szCs w:val="22"/>
        </w:rPr>
        <w:t>3</w:t>
      </w:r>
      <w:r w:rsidRPr="00DF0B4C">
        <w:rPr>
          <w:rFonts w:ascii="Verdana" w:hAnsi="Verdana" w:cs="Helvetica"/>
          <w:color w:val="333333"/>
          <w:sz w:val="22"/>
          <w:szCs w:val="22"/>
        </w:rPr>
        <w:t>. Pašu pasažieru drošībai pasažieri ar ierobežotām pārvietošanas spējām (sensoriskie vai kustību, pastāvīgie vai īslaicīgie, garīgie traucējumi) tiek uzņemti autobusā tikai citas pilngadīgas personas pavadībā. Pavadošā persona nedrīkst būt ar ierobežotām pārvietošanas spējām.</w:t>
      </w:r>
    </w:p>
    <w:bookmarkStart w:id="4" w:name="_4._Atteikums_no"/>
    <w:bookmarkEnd w:id="4"/>
    <w:p w:rsidR="003A4759" w:rsidRPr="00DF0B4C" w:rsidRDefault="00605EA1" w:rsidP="00EF3D50">
      <w:pPr>
        <w:pStyle w:val="Heading2"/>
        <w:spacing w:before="240" w:after="120" w:line="252" w:lineRule="auto"/>
      </w:pPr>
      <w:r w:rsidRPr="00DF0B4C">
        <w:fldChar w:fldCharType="begin"/>
      </w:r>
      <w:r w:rsidRPr="00DF0B4C">
        <w:instrText xml:space="preserve"> HYPERLINK  \l "_4._Atteikums_no" </w:instrText>
      </w:r>
      <w:r w:rsidRPr="00DF0B4C">
        <w:fldChar w:fldCharType="separate"/>
      </w:r>
      <w:r w:rsidR="00FA17DF" w:rsidRPr="00DF0B4C">
        <w:rPr>
          <w:rStyle w:val="Hyperlink"/>
        </w:rPr>
        <w:t>4</w:t>
      </w:r>
      <w:r w:rsidR="003A4759" w:rsidRPr="00DF0B4C">
        <w:rPr>
          <w:rStyle w:val="Hyperlink"/>
        </w:rPr>
        <w:t>. Atteikums no brauciena</w:t>
      </w:r>
      <w:r w:rsidRPr="00DF0B4C">
        <w:fldChar w:fldCharType="end"/>
      </w:r>
    </w:p>
    <w:p w:rsidR="003A4759" w:rsidRPr="00DF0B4C" w:rsidRDefault="00896901"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4</w:t>
      </w:r>
      <w:r w:rsidR="003A4759" w:rsidRPr="00DF0B4C">
        <w:rPr>
          <w:rFonts w:ascii="Verdana" w:hAnsi="Verdana" w:cs="Helvetica"/>
          <w:color w:val="333333"/>
          <w:sz w:val="22"/>
          <w:szCs w:val="22"/>
        </w:rPr>
        <w:t xml:space="preserve">.1. Atteikumu no brauciena var noformēt ne vēlāk kā </w:t>
      </w:r>
      <w:r w:rsidRPr="00DF0B4C">
        <w:rPr>
          <w:rFonts w:ascii="Verdana" w:hAnsi="Verdana" w:cs="Helvetica"/>
          <w:color w:val="333333"/>
          <w:sz w:val="22"/>
          <w:szCs w:val="22"/>
        </w:rPr>
        <w:t>20</w:t>
      </w:r>
      <w:r w:rsidR="003A4759" w:rsidRPr="00DF0B4C">
        <w:rPr>
          <w:rFonts w:ascii="Verdana" w:hAnsi="Verdana" w:cs="Helvetica"/>
          <w:color w:val="333333"/>
          <w:sz w:val="22"/>
          <w:szCs w:val="22"/>
        </w:rPr>
        <w:t xml:space="preserve"> </w:t>
      </w:r>
      <w:r w:rsidRPr="00DF0B4C">
        <w:rPr>
          <w:rFonts w:ascii="Verdana" w:hAnsi="Verdana" w:cs="Helvetica"/>
          <w:color w:val="333333"/>
          <w:sz w:val="22"/>
          <w:szCs w:val="22"/>
        </w:rPr>
        <w:t>minūtes</w:t>
      </w:r>
      <w:r w:rsidR="003A4759" w:rsidRPr="00DF0B4C">
        <w:rPr>
          <w:rFonts w:ascii="Verdana" w:hAnsi="Verdana" w:cs="Helvetica"/>
          <w:color w:val="333333"/>
          <w:sz w:val="22"/>
          <w:szCs w:val="22"/>
        </w:rPr>
        <w:t xml:space="preserve"> līdz autobusa atiešanai. Ja brauciens netiek atteikts laicīgi, kompensācija par neizmantoto braucienu netiek aprēķi</w:t>
      </w:r>
      <w:r w:rsidR="00FA17DF" w:rsidRPr="00DF0B4C">
        <w:rPr>
          <w:rFonts w:ascii="Verdana" w:hAnsi="Verdana" w:cs="Helvetica"/>
          <w:color w:val="333333"/>
          <w:sz w:val="22"/>
          <w:szCs w:val="22"/>
        </w:rPr>
        <w:t>nāta.</w:t>
      </w:r>
    </w:p>
    <w:p w:rsidR="00896901" w:rsidRPr="00DF0B4C" w:rsidRDefault="00896901"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4.2. Biļešu atgriešana tiek veikta tirdzniecības vietā, kur tā tika iegādāta.</w:t>
      </w:r>
    </w:p>
    <w:bookmarkStart w:id="5" w:name="_5._Kompensācijas_par"/>
    <w:bookmarkEnd w:id="5"/>
    <w:p w:rsidR="003A4759" w:rsidRPr="00DF0B4C" w:rsidRDefault="003E6A3E" w:rsidP="00EF3D50">
      <w:pPr>
        <w:pStyle w:val="Heading2"/>
        <w:spacing w:before="240" w:after="120" w:line="252" w:lineRule="auto"/>
      </w:pPr>
      <w:r w:rsidRPr="00DF0B4C">
        <w:fldChar w:fldCharType="begin"/>
      </w:r>
      <w:r w:rsidRPr="00DF0B4C">
        <w:instrText xml:space="preserve"> HYPERLINK  \l "_5._Kompensācijas_par" </w:instrText>
      </w:r>
      <w:r w:rsidRPr="00DF0B4C">
        <w:fldChar w:fldCharType="separate"/>
      </w:r>
      <w:r w:rsidR="00FA17DF" w:rsidRPr="00DF0B4C">
        <w:rPr>
          <w:rStyle w:val="Hyperlink"/>
        </w:rPr>
        <w:t>5</w:t>
      </w:r>
      <w:r w:rsidR="003A4759" w:rsidRPr="00DF0B4C">
        <w:rPr>
          <w:rStyle w:val="Hyperlink"/>
        </w:rPr>
        <w:t>. Kompensācijas par neizmantotu braucienu</w:t>
      </w:r>
      <w:r w:rsidRPr="00DF0B4C">
        <w:fldChar w:fldCharType="end"/>
      </w:r>
    </w:p>
    <w:p w:rsidR="003A4759" w:rsidRPr="00DF0B4C" w:rsidRDefault="00FA17DF" w:rsidP="00953943">
      <w:pPr>
        <w:pStyle w:val="NormalWeb"/>
        <w:spacing w:after="60" w:line="252" w:lineRule="auto"/>
        <w:rPr>
          <w:rFonts w:ascii="Verdana" w:hAnsi="Verdana" w:cs="Helvetica"/>
          <w:color w:val="333333"/>
          <w:sz w:val="22"/>
          <w:szCs w:val="22"/>
        </w:rPr>
      </w:pPr>
      <w:r w:rsidRPr="00DF0B4C">
        <w:rPr>
          <w:rFonts w:ascii="Verdana" w:hAnsi="Verdana" w:cs="Helvetica"/>
          <w:color w:val="333333"/>
          <w:sz w:val="22"/>
          <w:szCs w:val="22"/>
        </w:rPr>
        <w:t>5</w:t>
      </w:r>
      <w:r w:rsidR="003A4759" w:rsidRPr="00DF0B4C">
        <w:rPr>
          <w:rFonts w:ascii="Verdana" w:hAnsi="Verdana" w:cs="Helvetica"/>
          <w:color w:val="333333"/>
          <w:sz w:val="22"/>
          <w:szCs w:val="22"/>
        </w:rPr>
        <w:t>.1.</w:t>
      </w:r>
      <w:r w:rsidRPr="00DF0B4C">
        <w:rPr>
          <w:rFonts w:ascii="Verdana" w:hAnsi="Verdana" w:cs="Helvetica"/>
          <w:color w:val="333333"/>
          <w:sz w:val="22"/>
          <w:szCs w:val="22"/>
        </w:rPr>
        <w:t xml:space="preserve"> </w:t>
      </w:r>
      <w:r w:rsidR="003A4759" w:rsidRPr="00DF0B4C">
        <w:rPr>
          <w:rFonts w:ascii="Verdana" w:hAnsi="Verdana" w:cs="Helvetica"/>
          <w:color w:val="333333"/>
          <w:sz w:val="22"/>
          <w:szCs w:val="22"/>
        </w:rPr>
        <w:t xml:space="preserve">Ja atteikums no brauciena ir noformēts </w:t>
      </w:r>
      <w:r w:rsidR="00953943">
        <w:rPr>
          <w:rFonts w:ascii="Verdana" w:hAnsi="Verdana" w:cs="Helvetica"/>
          <w:color w:val="333333"/>
          <w:sz w:val="22"/>
          <w:szCs w:val="22"/>
        </w:rPr>
        <w:t>ne vēlāk kā 20 minūtes līdz</w:t>
      </w:r>
      <w:r w:rsidR="003A4759" w:rsidRPr="00DF0B4C">
        <w:rPr>
          <w:rFonts w:ascii="Verdana" w:hAnsi="Verdana" w:cs="Helvetica"/>
          <w:color w:val="333333"/>
          <w:sz w:val="22"/>
          <w:szCs w:val="22"/>
        </w:rPr>
        <w:t xml:space="preserve"> autobusa atiešanas laika</w:t>
      </w:r>
      <w:r w:rsidR="00896901" w:rsidRPr="00DF0B4C">
        <w:rPr>
          <w:rFonts w:ascii="Verdana" w:hAnsi="Verdana" w:cs="Helvetica"/>
          <w:color w:val="333333"/>
          <w:sz w:val="22"/>
          <w:szCs w:val="22"/>
        </w:rPr>
        <w:t>, t.i. pirms tiek pārtraukta biļešu pārdošana</w:t>
      </w:r>
      <w:r w:rsidR="003A4759" w:rsidRPr="00DF0B4C">
        <w:rPr>
          <w:rFonts w:ascii="Verdana" w:hAnsi="Verdana" w:cs="Helvetica"/>
          <w:color w:val="333333"/>
          <w:sz w:val="22"/>
          <w:szCs w:val="22"/>
        </w:rPr>
        <w:t>, tiek atmaksāti 80% no biļetes vērtības.</w:t>
      </w:r>
    </w:p>
    <w:p w:rsidR="003A4759" w:rsidRPr="00DF0B4C" w:rsidRDefault="00FA17DF"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5</w:t>
      </w:r>
      <w:r w:rsidR="003A4759" w:rsidRPr="00DF0B4C">
        <w:rPr>
          <w:rFonts w:ascii="Verdana" w:hAnsi="Verdana" w:cs="Helvetica"/>
          <w:color w:val="333333"/>
          <w:sz w:val="22"/>
          <w:szCs w:val="22"/>
        </w:rPr>
        <w:t>.</w:t>
      </w:r>
      <w:r w:rsidRPr="00DF0B4C">
        <w:rPr>
          <w:rFonts w:ascii="Verdana" w:hAnsi="Verdana" w:cs="Helvetica"/>
          <w:color w:val="333333"/>
          <w:sz w:val="22"/>
          <w:szCs w:val="22"/>
        </w:rPr>
        <w:t>2</w:t>
      </w:r>
      <w:r w:rsidR="003A4759" w:rsidRPr="00DF0B4C">
        <w:rPr>
          <w:rFonts w:ascii="Verdana" w:hAnsi="Verdana" w:cs="Helvetica"/>
          <w:color w:val="333333"/>
          <w:sz w:val="22"/>
          <w:szCs w:val="22"/>
        </w:rPr>
        <w:t xml:space="preserve">. Ja atteikums no brauciena ir noformēts vēlāk </w:t>
      </w:r>
      <w:r w:rsidR="00953943">
        <w:rPr>
          <w:rFonts w:ascii="Verdana" w:hAnsi="Verdana" w:cs="Helvetica"/>
          <w:color w:val="333333"/>
          <w:sz w:val="22"/>
          <w:szCs w:val="22"/>
        </w:rPr>
        <w:t xml:space="preserve">kā 20 minūtes līdz autobusa atiešanas laika, </w:t>
      </w:r>
      <w:r w:rsidR="003A4759" w:rsidRPr="00DF0B4C">
        <w:rPr>
          <w:rFonts w:ascii="Verdana" w:hAnsi="Verdana" w:cs="Helvetica"/>
          <w:color w:val="333333"/>
          <w:sz w:val="22"/>
          <w:szCs w:val="22"/>
        </w:rPr>
        <w:t>kompensācija par neizmantotu braucienu netiek izmaksāta.</w:t>
      </w:r>
    </w:p>
    <w:p w:rsidR="003A4759" w:rsidRPr="00DF0B4C" w:rsidRDefault="00FA17DF"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5</w:t>
      </w:r>
      <w:r w:rsidR="003A4759" w:rsidRPr="00DF0B4C">
        <w:rPr>
          <w:rFonts w:ascii="Verdana" w:hAnsi="Verdana" w:cs="Helvetica"/>
          <w:color w:val="333333"/>
          <w:sz w:val="22"/>
          <w:szCs w:val="22"/>
        </w:rPr>
        <w:t>.</w:t>
      </w:r>
      <w:r w:rsidRPr="00DF0B4C">
        <w:rPr>
          <w:rFonts w:ascii="Verdana" w:hAnsi="Verdana" w:cs="Helvetica"/>
          <w:color w:val="333333"/>
          <w:sz w:val="22"/>
          <w:szCs w:val="22"/>
        </w:rPr>
        <w:t>3</w:t>
      </w:r>
      <w:r w:rsidR="003A4759" w:rsidRPr="00DF0B4C">
        <w:rPr>
          <w:rFonts w:ascii="Verdana" w:hAnsi="Verdana" w:cs="Helvetica"/>
          <w:color w:val="333333"/>
          <w:sz w:val="22"/>
          <w:szCs w:val="22"/>
        </w:rPr>
        <w:t>. Ja biļetē norādītais atiešanas laiks tiek kavēts pārvadātāja vainas dēļ, pasažieris var atteikties no brauciena un, uzrādot biļeti ar noformētu atteikumu, saņemt 100% biļetes vērtības kompensāciju.</w:t>
      </w:r>
    </w:p>
    <w:p w:rsidR="003A4759" w:rsidRPr="00DF0B4C" w:rsidRDefault="00FA17DF"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5</w:t>
      </w:r>
      <w:r w:rsidR="003A4759" w:rsidRPr="00DF0B4C">
        <w:rPr>
          <w:rFonts w:ascii="Verdana" w:hAnsi="Verdana" w:cs="Helvetica"/>
          <w:color w:val="333333"/>
          <w:sz w:val="22"/>
          <w:szCs w:val="22"/>
        </w:rPr>
        <w:t>.</w:t>
      </w:r>
      <w:r w:rsidRPr="00DF0B4C">
        <w:rPr>
          <w:rFonts w:ascii="Verdana" w:hAnsi="Verdana" w:cs="Helvetica"/>
          <w:color w:val="333333"/>
          <w:sz w:val="22"/>
          <w:szCs w:val="22"/>
        </w:rPr>
        <w:t>4</w:t>
      </w:r>
      <w:r w:rsidR="003A4759" w:rsidRPr="00DF0B4C">
        <w:rPr>
          <w:rFonts w:ascii="Verdana" w:hAnsi="Verdana" w:cs="Helvetica"/>
          <w:color w:val="333333"/>
          <w:sz w:val="22"/>
          <w:szCs w:val="22"/>
        </w:rPr>
        <w:t>. Ja reiss tiek atcelts pārvadātāja vainas dēļ, tiek kompensēti 100% biļetes vērtības kā arī tiešie izdevumi, kas saistīti ar nokļūšanu līdz autobusa atiešanas vietai, uzrādot izdevumus apstiprinošus dokumentus.</w:t>
      </w:r>
    </w:p>
    <w:bookmarkStart w:id="6" w:name="_6._Pretenziju_izskatīšanas"/>
    <w:bookmarkEnd w:id="6"/>
    <w:p w:rsidR="003A4759" w:rsidRPr="00DF0B4C" w:rsidRDefault="003E6A3E" w:rsidP="00EF3D50">
      <w:pPr>
        <w:pStyle w:val="Heading2"/>
        <w:spacing w:before="240" w:after="120" w:line="252" w:lineRule="auto"/>
      </w:pPr>
      <w:r w:rsidRPr="00DF0B4C">
        <w:fldChar w:fldCharType="begin"/>
      </w:r>
      <w:r w:rsidRPr="00DF0B4C">
        <w:instrText xml:space="preserve"> HYPERLINK  \l "_6._Pretenziju_izskatīšanas" </w:instrText>
      </w:r>
      <w:r w:rsidRPr="00DF0B4C">
        <w:fldChar w:fldCharType="separate"/>
      </w:r>
      <w:r w:rsidR="00ED6640" w:rsidRPr="00DF0B4C">
        <w:rPr>
          <w:rStyle w:val="Hyperlink"/>
        </w:rPr>
        <w:t>6</w:t>
      </w:r>
      <w:r w:rsidR="003A4759" w:rsidRPr="00DF0B4C">
        <w:rPr>
          <w:rStyle w:val="Hyperlink"/>
        </w:rPr>
        <w:t>. Pretenziju izskatīšanas kārtība</w:t>
      </w:r>
      <w:r w:rsidRPr="00DF0B4C">
        <w:fldChar w:fldCharType="end"/>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.1.1. Pretenzijas par atkāpēm no kustības saraksta tiek izskatītas un kompensētas tikai tad, ja tās radušās pārvadātāja vainas dēļ.</w:t>
      </w:r>
    </w:p>
    <w:p w:rsidR="003A4759" w:rsidRPr="00DF0B4C" w:rsidRDefault="00ED6640" w:rsidP="00D02224">
      <w:pPr>
        <w:pStyle w:val="NormalWeb"/>
        <w:spacing w:after="60" w:line="252" w:lineRule="auto"/>
        <w:jc w:val="both"/>
        <w:rPr>
          <w:rFonts w:ascii="Verdana" w:hAnsi="Verdana" w:cs="Helvetica"/>
          <w:b/>
          <w:i/>
          <w:color w:val="333333"/>
          <w:sz w:val="22"/>
          <w:szCs w:val="22"/>
        </w:rPr>
      </w:pPr>
      <w:r w:rsidRPr="00DF0B4C">
        <w:rPr>
          <w:rFonts w:ascii="Verdana" w:hAnsi="Verdana" w:cs="Helvetica"/>
          <w:b/>
          <w:i/>
          <w:color w:val="333333"/>
          <w:sz w:val="22"/>
          <w:szCs w:val="22"/>
        </w:rPr>
        <w:t>6</w:t>
      </w:r>
      <w:r w:rsidR="003A4759" w:rsidRPr="00DF0B4C">
        <w:rPr>
          <w:rFonts w:ascii="Verdana" w:hAnsi="Verdana" w:cs="Helvetica"/>
          <w:b/>
          <w:i/>
          <w:color w:val="333333"/>
          <w:sz w:val="22"/>
          <w:szCs w:val="22"/>
        </w:rPr>
        <w:t xml:space="preserve">.1.2. Pasažieris nes pilnu atbildību par robežu šķērsošanai nepieciešamiem dokumentiem. Gadījumā, ja pasažieris netiek pielaists pie brauciena vai tika izsēdināts no autobusa brauciena laikā, nauda par braucienu netiek atgriezta un pretenzijas šajā </w:t>
      </w:r>
      <w:r w:rsidRPr="00DF0B4C">
        <w:rPr>
          <w:rFonts w:ascii="Verdana" w:hAnsi="Verdana" w:cs="Helvetica"/>
          <w:b/>
          <w:i/>
          <w:color w:val="333333"/>
          <w:sz w:val="22"/>
          <w:szCs w:val="22"/>
        </w:rPr>
        <w:t>gadījumā</w:t>
      </w:r>
      <w:r w:rsidR="003A4759" w:rsidRPr="00DF0B4C">
        <w:rPr>
          <w:rFonts w:ascii="Verdana" w:hAnsi="Verdana" w:cs="Helvetica"/>
          <w:b/>
          <w:i/>
          <w:color w:val="333333"/>
          <w:sz w:val="22"/>
          <w:szCs w:val="22"/>
        </w:rPr>
        <w:t xml:space="preserve"> netiek izskatītas.</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.2.1. Pasažiera sūdzības un pretenzijas, kas saistītas ar braucienu (kopā ar biļetes kopiju un citiem apstiprinošiem dokumentiem), jāadresē konkrētā reisa pārvadātājam, kurš norādīts uz biļetes, 30 dienu laikā pēc veiktā brauciena datuma.</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.2.</w:t>
      </w:r>
      <w:r w:rsidRPr="00DF0B4C">
        <w:rPr>
          <w:rFonts w:ascii="Verdana" w:hAnsi="Verdana" w:cs="Helvetica"/>
          <w:color w:val="333333"/>
          <w:sz w:val="22"/>
          <w:szCs w:val="22"/>
        </w:rPr>
        <w:t>2</w:t>
      </w:r>
      <w:r w:rsidR="003A4759" w:rsidRPr="00DF0B4C">
        <w:rPr>
          <w:rFonts w:ascii="Verdana" w:hAnsi="Verdana" w:cs="Helvetica"/>
          <w:color w:val="333333"/>
          <w:sz w:val="22"/>
          <w:szCs w:val="22"/>
        </w:rPr>
        <w:t xml:space="preserve">. Sūdzības tiek izskatītas 30 dienu laikā no brīža, kad ir saņemti visi sūdzību pamatojošie dokumenti. Gadījumā, ja pasažieris iesniedzis sūdzību un/vai tās apstiprinošos dokumentus, valodā, kura atšķiras no firmas-pārvadātāja valsts </w:t>
      </w:r>
      <w:r w:rsidR="003A4759" w:rsidRPr="00DF0B4C">
        <w:rPr>
          <w:rFonts w:ascii="Verdana" w:hAnsi="Verdana" w:cs="Helvetica"/>
          <w:color w:val="333333"/>
          <w:sz w:val="22"/>
          <w:szCs w:val="22"/>
        </w:rPr>
        <w:lastRenderedPageBreak/>
        <w:t>valodas, tad pretenzijas izskatīšanas termiņš var tikt pagarināts sakarā ar pretenzijas un/vai dokumentu tulkošanu, bet ne ilgāk kā par 10 darba dienām.</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.2.</w:t>
      </w:r>
      <w:r w:rsidRPr="00DF0B4C">
        <w:rPr>
          <w:rFonts w:ascii="Verdana" w:hAnsi="Verdana" w:cs="Helvetica"/>
          <w:color w:val="333333"/>
          <w:sz w:val="22"/>
          <w:szCs w:val="22"/>
        </w:rPr>
        <w:t>3</w:t>
      </w:r>
      <w:r w:rsidR="003A4759" w:rsidRPr="00DF0B4C">
        <w:rPr>
          <w:rFonts w:ascii="Verdana" w:hAnsi="Verdana" w:cs="Helvetica"/>
          <w:color w:val="333333"/>
          <w:sz w:val="22"/>
          <w:szCs w:val="22"/>
        </w:rPr>
        <w:t>. Pārvadātājs ir tiesīgs uz pasažieru iesniegumiem, ierosinājumiem un jautājumiem atbildēt mutiski.</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.3. Gadījumā, ja autobusa atiešanas laiks tiek kavēts pārvadātāja vainas dēļ, bet pasažieris izvēlas izmantot braucienu, tad pretenzijas par atiešanas un pienākšanas laiku kavēj</w:t>
      </w:r>
      <w:r w:rsidRPr="00DF0B4C">
        <w:rPr>
          <w:rFonts w:ascii="Verdana" w:hAnsi="Verdana" w:cs="Helvetica"/>
          <w:color w:val="333333"/>
          <w:sz w:val="22"/>
          <w:szCs w:val="22"/>
        </w:rPr>
        <w:t>umiem netiek pieņemtas.</w:t>
      </w:r>
    </w:p>
    <w:p w:rsidR="003A4759" w:rsidRPr="00DF0B4C" w:rsidRDefault="00ED6640" w:rsidP="00D02224">
      <w:pPr>
        <w:pStyle w:val="NormalWeb"/>
        <w:spacing w:after="60" w:line="252" w:lineRule="auto"/>
        <w:jc w:val="both"/>
        <w:rPr>
          <w:rFonts w:ascii="Verdana" w:hAnsi="Verdana" w:cs="Helvetica"/>
          <w:i/>
          <w:color w:val="333333"/>
          <w:sz w:val="22"/>
          <w:szCs w:val="22"/>
        </w:rPr>
      </w:pPr>
      <w:r w:rsidRPr="00DF0B4C">
        <w:rPr>
          <w:rStyle w:val="Strong"/>
          <w:rFonts w:ascii="Verdana" w:hAnsi="Verdana" w:cs="Helvetica"/>
          <w:i/>
          <w:color w:val="333333"/>
          <w:sz w:val="22"/>
          <w:szCs w:val="22"/>
        </w:rPr>
        <w:t>6</w:t>
      </w:r>
      <w:r w:rsidR="003A4759" w:rsidRPr="00DF0B4C">
        <w:rPr>
          <w:rStyle w:val="Strong"/>
          <w:rFonts w:ascii="Verdana" w:hAnsi="Verdana" w:cs="Helvetica"/>
          <w:i/>
          <w:color w:val="333333"/>
          <w:sz w:val="22"/>
          <w:szCs w:val="22"/>
        </w:rPr>
        <w:t>.4. Piespiedu apstāšanās tehnisku problēmu dēļ reisa laikā:</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.4.1. Ja brauciens tiek pārtraukts reisa laikā pārvadātāja vainas dēļ, un ja pārvadātājs nevar nodrošināt pārsēšanos uz citu pārvadātāja autobusu, tad pasažierim, kurš atsakās no brauciena, tiek izmaksāta kompensācija par neveikto ceļu atbilstoši iegādātās biļetes vērtībai, vai pārvadātājs kompensē biļetes vērtību u</w:t>
      </w:r>
      <w:r w:rsidRPr="00DF0B4C">
        <w:rPr>
          <w:rFonts w:ascii="Verdana" w:hAnsi="Verdana" w:cs="Helvetica"/>
          <w:color w:val="333333"/>
          <w:sz w:val="22"/>
          <w:szCs w:val="22"/>
        </w:rPr>
        <w:t>z citu autobusu</w:t>
      </w:r>
      <w:r w:rsidR="003A4759" w:rsidRPr="00DF0B4C">
        <w:rPr>
          <w:rFonts w:ascii="Verdana" w:hAnsi="Verdana" w:cs="Helvetica"/>
          <w:color w:val="333333"/>
          <w:sz w:val="22"/>
          <w:szCs w:val="22"/>
        </w:rPr>
        <w:t xml:space="preserve"> līdz pieturai, kas norādīta pārvadātāja biļetē.</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w:t>
      </w:r>
      <w:r w:rsidRPr="00DF0B4C">
        <w:rPr>
          <w:rFonts w:ascii="Verdana" w:hAnsi="Verdana" w:cs="Helvetica"/>
          <w:color w:val="333333"/>
          <w:sz w:val="22"/>
          <w:szCs w:val="22"/>
        </w:rPr>
        <w:t>5</w:t>
      </w:r>
      <w:r w:rsidR="003A4759" w:rsidRPr="00DF0B4C">
        <w:rPr>
          <w:rFonts w:ascii="Verdana" w:hAnsi="Verdana" w:cs="Helvetica"/>
          <w:color w:val="333333"/>
          <w:sz w:val="22"/>
          <w:szCs w:val="22"/>
        </w:rPr>
        <w:t>. Pasažiera pienākums ir pārbaudīt biļetē ievadīto datu pareizību uzreiz pēc tās saņemšanas. Pretenzijas par biļešu datu pareizību tiek pieņemtas</w:t>
      </w:r>
      <w:r w:rsidRPr="00DF0B4C">
        <w:rPr>
          <w:rFonts w:ascii="Verdana" w:hAnsi="Verdana" w:cs="Helvetica"/>
          <w:color w:val="333333"/>
          <w:sz w:val="22"/>
          <w:szCs w:val="22"/>
        </w:rPr>
        <w:t xml:space="preserve"> tikai biļetes pirkšanas dienā.</w:t>
      </w:r>
    </w:p>
    <w:p w:rsidR="003A4759" w:rsidRPr="00DF0B4C" w:rsidRDefault="00ED6640" w:rsidP="00D02224">
      <w:pPr>
        <w:pStyle w:val="NormalWeb"/>
        <w:spacing w:after="60" w:line="252" w:lineRule="auto"/>
        <w:jc w:val="both"/>
        <w:rPr>
          <w:rFonts w:ascii="Verdana" w:hAnsi="Verdana" w:cs="Helvetica"/>
          <w:i/>
          <w:color w:val="333333"/>
          <w:sz w:val="22"/>
          <w:szCs w:val="22"/>
        </w:rPr>
      </w:pPr>
      <w:r w:rsidRPr="00DF0B4C">
        <w:rPr>
          <w:rStyle w:val="Strong"/>
          <w:rFonts w:ascii="Verdana" w:hAnsi="Verdana" w:cs="Helvetica"/>
          <w:i/>
          <w:color w:val="333333"/>
          <w:sz w:val="22"/>
          <w:szCs w:val="22"/>
        </w:rPr>
        <w:t>6</w:t>
      </w:r>
      <w:r w:rsidR="003A4759" w:rsidRPr="00DF0B4C">
        <w:rPr>
          <w:rStyle w:val="Strong"/>
          <w:rFonts w:ascii="Verdana" w:hAnsi="Verdana" w:cs="Helvetica"/>
          <w:i/>
          <w:color w:val="333333"/>
          <w:sz w:val="22"/>
          <w:szCs w:val="22"/>
        </w:rPr>
        <w:t>.</w:t>
      </w:r>
      <w:r w:rsidRPr="00DF0B4C">
        <w:rPr>
          <w:rStyle w:val="Strong"/>
          <w:rFonts w:ascii="Verdana" w:hAnsi="Verdana" w:cs="Helvetica"/>
          <w:i/>
          <w:color w:val="333333"/>
          <w:sz w:val="22"/>
          <w:szCs w:val="22"/>
        </w:rPr>
        <w:t>6</w:t>
      </w:r>
      <w:r w:rsidR="003A4759" w:rsidRPr="00DF0B4C">
        <w:rPr>
          <w:rStyle w:val="Strong"/>
          <w:rFonts w:ascii="Verdana" w:hAnsi="Verdana" w:cs="Helvetica"/>
          <w:i/>
          <w:color w:val="333333"/>
          <w:sz w:val="22"/>
          <w:szCs w:val="22"/>
        </w:rPr>
        <w:t>. Pārvadātājs nenes atbildību:</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w:t>
      </w:r>
      <w:r w:rsidRPr="00DF0B4C">
        <w:rPr>
          <w:rFonts w:ascii="Verdana" w:hAnsi="Verdana" w:cs="Helvetica"/>
          <w:color w:val="333333"/>
          <w:sz w:val="22"/>
          <w:szCs w:val="22"/>
        </w:rPr>
        <w:t>6</w:t>
      </w:r>
      <w:r w:rsidR="003A4759" w:rsidRPr="00DF0B4C">
        <w:rPr>
          <w:rFonts w:ascii="Verdana" w:hAnsi="Verdana" w:cs="Helvetica"/>
          <w:color w:val="333333"/>
          <w:sz w:val="22"/>
          <w:szCs w:val="22"/>
        </w:rPr>
        <w:t>.1. Par neiekļaušanos kustības grafikā un autobusa nokavētu piebraukšanu, kas radusies nepārvaramu spēku ietekmē (laika apstākļi, satiksmes sastrēgumi, varas iestāžu darbība u.c., kā arī pašu pasažieru darbības, kas ietekmē saistību izpildi) vai citu no pārvadātāja neatkarīgu apstākļu dēļ (piemēram, tehniskas problēmas ar autobusu ceļā uz tā atiešanas vietu), kurus pārvadātājs, neskatoties uz veiktajiem darbiem nespēja paredzēt un novērst.</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w:t>
      </w:r>
      <w:r w:rsidRPr="00DF0B4C">
        <w:rPr>
          <w:rFonts w:ascii="Verdana" w:hAnsi="Verdana" w:cs="Helvetica"/>
          <w:color w:val="333333"/>
          <w:sz w:val="22"/>
          <w:szCs w:val="22"/>
        </w:rPr>
        <w:t>6</w:t>
      </w:r>
      <w:r w:rsidR="003A4759" w:rsidRPr="00DF0B4C">
        <w:rPr>
          <w:rFonts w:ascii="Verdana" w:hAnsi="Verdana" w:cs="Helvetica"/>
          <w:color w:val="333333"/>
          <w:sz w:val="22"/>
          <w:szCs w:val="22"/>
        </w:rPr>
        <w:t>.2. Par jebkādiem zaudējumiem, kas radušies pasažieriem sakarā ar atkāpēm no kustības saraksta, izņemot gadījumus, kad tie radušies apzinātas firmas-pārvadātāja ļaunprātības vai nolaidības dēļ.</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w:t>
      </w:r>
      <w:r w:rsidRPr="00DF0B4C">
        <w:rPr>
          <w:rFonts w:ascii="Verdana" w:hAnsi="Verdana" w:cs="Helvetica"/>
          <w:color w:val="333333"/>
          <w:sz w:val="22"/>
          <w:szCs w:val="22"/>
        </w:rPr>
        <w:t>6</w:t>
      </w:r>
      <w:r w:rsidR="003A4759" w:rsidRPr="00DF0B4C">
        <w:rPr>
          <w:rFonts w:ascii="Verdana" w:hAnsi="Verdana" w:cs="Helvetica"/>
          <w:color w:val="333333"/>
          <w:sz w:val="22"/>
          <w:szCs w:val="22"/>
        </w:rPr>
        <w:t>.</w:t>
      </w:r>
      <w:r w:rsidRPr="00DF0B4C">
        <w:rPr>
          <w:rFonts w:ascii="Verdana" w:hAnsi="Verdana" w:cs="Helvetica"/>
          <w:color w:val="333333"/>
          <w:sz w:val="22"/>
          <w:szCs w:val="22"/>
        </w:rPr>
        <w:t>3</w:t>
      </w:r>
      <w:r w:rsidR="003A4759" w:rsidRPr="00DF0B4C">
        <w:rPr>
          <w:rFonts w:ascii="Verdana" w:hAnsi="Verdana" w:cs="Helvetica"/>
          <w:color w:val="333333"/>
          <w:sz w:val="22"/>
          <w:szCs w:val="22"/>
        </w:rPr>
        <w:t>. Par jebkādiem zaudējumiem, kas radušies jebkuras privātpersonas (tai skaitā citu pasažieru, satiksmes dalībnieku vai ekipāžas) noziedzīgu darbību rezultātā.</w:t>
      </w:r>
    </w:p>
    <w:p w:rsidR="003A4759" w:rsidRPr="00DF0B4C" w:rsidRDefault="00ED6640" w:rsidP="00D02224">
      <w:pPr>
        <w:pStyle w:val="NormalWeb"/>
        <w:spacing w:after="60" w:line="252" w:lineRule="auto"/>
        <w:jc w:val="both"/>
        <w:rPr>
          <w:rFonts w:ascii="Verdana" w:hAnsi="Verdana" w:cs="Helvetica"/>
          <w:b/>
          <w:i/>
          <w:color w:val="333333"/>
          <w:sz w:val="22"/>
          <w:szCs w:val="22"/>
        </w:rPr>
      </w:pPr>
      <w:r w:rsidRPr="00DF0B4C">
        <w:rPr>
          <w:rFonts w:ascii="Verdana" w:hAnsi="Verdana" w:cs="Helvetica"/>
          <w:b/>
          <w:i/>
          <w:color w:val="333333"/>
          <w:sz w:val="22"/>
          <w:szCs w:val="22"/>
        </w:rPr>
        <w:t>6</w:t>
      </w:r>
      <w:r w:rsidR="003A4759" w:rsidRPr="00DF0B4C">
        <w:rPr>
          <w:rFonts w:ascii="Verdana" w:hAnsi="Verdana" w:cs="Helvetica"/>
          <w:b/>
          <w:i/>
          <w:color w:val="333333"/>
          <w:sz w:val="22"/>
          <w:szCs w:val="22"/>
        </w:rPr>
        <w:t>.</w:t>
      </w:r>
      <w:r w:rsidRPr="00DF0B4C">
        <w:rPr>
          <w:rFonts w:ascii="Verdana" w:hAnsi="Verdana" w:cs="Helvetica"/>
          <w:b/>
          <w:i/>
          <w:color w:val="333333"/>
          <w:sz w:val="22"/>
          <w:szCs w:val="22"/>
        </w:rPr>
        <w:t>6</w:t>
      </w:r>
      <w:r w:rsidR="003A4759" w:rsidRPr="00DF0B4C">
        <w:rPr>
          <w:rFonts w:ascii="Verdana" w:hAnsi="Verdana" w:cs="Helvetica"/>
          <w:b/>
          <w:i/>
          <w:color w:val="333333"/>
          <w:sz w:val="22"/>
          <w:szCs w:val="22"/>
        </w:rPr>
        <w:t>.</w:t>
      </w:r>
      <w:r w:rsidRPr="00DF0B4C">
        <w:rPr>
          <w:rFonts w:ascii="Verdana" w:hAnsi="Verdana" w:cs="Helvetica"/>
          <w:b/>
          <w:i/>
          <w:color w:val="333333"/>
          <w:sz w:val="22"/>
          <w:szCs w:val="22"/>
        </w:rPr>
        <w:t>4</w:t>
      </w:r>
      <w:r w:rsidR="003A4759" w:rsidRPr="00DF0B4C">
        <w:rPr>
          <w:rFonts w:ascii="Verdana" w:hAnsi="Verdana" w:cs="Helvetica"/>
          <w:b/>
          <w:i/>
          <w:color w:val="333333"/>
          <w:sz w:val="22"/>
          <w:szCs w:val="22"/>
        </w:rPr>
        <w:t>. Par pasažiera domstarpībām ar valsts iestādēm par dokumentiem (pasēm, vīzām, apdrošināšanu utt.) vai pasažiera bagāžas saturu.</w:t>
      </w:r>
    </w:p>
    <w:p w:rsidR="003A4759" w:rsidRPr="00DF0B4C" w:rsidRDefault="00ED6640"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6</w:t>
      </w:r>
      <w:r w:rsidR="003A4759" w:rsidRPr="00DF0B4C">
        <w:rPr>
          <w:rFonts w:ascii="Verdana" w:hAnsi="Verdana" w:cs="Helvetica"/>
          <w:color w:val="333333"/>
          <w:sz w:val="22"/>
          <w:szCs w:val="22"/>
        </w:rPr>
        <w:t>.</w:t>
      </w:r>
      <w:r w:rsidRPr="00DF0B4C">
        <w:rPr>
          <w:rFonts w:ascii="Verdana" w:hAnsi="Verdana" w:cs="Helvetica"/>
          <w:color w:val="333333"/>
          <w:sz w:val="22"/>
          <w:szCs w:val="22"/>
        </w:rPr>
        <w:t>6</w:t>
      </w:r>
      <w:r w:rsidR="003A4759" w:rsidRPr="00DF0B4C">
        <w:rPr>
          <w:rFonts w:ascii="Verdana" w:hAnsi="Verdana" w:cs="Helvetica"/>
          <w:color w:val="333333"/>
          <w:sz w:val="22"/>
          <w:szCs w:val="22"/>
        </w:rPr>
        <w:t>.</w:t>
      </w:r>
      <w:r w:rsidRPr="00DF0B4C">
        <w:rPr>
          <w:rFonts w:ascii="Verdana" w:hAnsi="Verdana" w:cs="Helvetica"/>
          <w:color w:val="333333"/>
          <w:sz w:val="22"/>
          <w:szCs w:val="22"/>
        </w:rPr>
        <w:t>5</w:t>
      </w:r>
      <w:r w:rsidR="003A4759" w:rsidRPr="00DF0B4C">
        <w:rPr>
          <w:rFonts w:ascii="Verdana" w:hAnsi="Verdana" w:cs="Helvetica"/>
          <w:color w:val="333333"/>
          <w:sz w:val="22"/>
          <w:szCs w:val="22"/>
        </w:rPr>
        <w:t xml:space="preserve">. Par autobusā atstātām, aizmirstām mantām. Autobusa salonā atrastās mantas tiek nodotas glabāšanā attiecīgā Pārvadātāja ofisā. Ja starp atstātajām mantām ir ātri bojājošies pārtikas produkti, tie tiek nekavējoties utilizēti. Ja mantu īpašnieks nepiesakās 1 mēneša laikā, mantas pāriet Pārvadātāja īpašumā. Par atstāto mantu (vairāk kā 3 dienas) glabāšanu un izsniegšanu īpašniekam, pārvadātājs ietur samaksu </w:t>
      </w:r>
      <w:r w:rsidR="00FB7B61" w:rsidRPr="00DF0B4C">
        <w:rPr>
          <w:rFonts w:ascii="Verdana" w:hAnsi="Verdana" w:cs="Helvetica"/>
          <w:color w:val="333333"/>
          <w:sz w:val="22"/>
          <w:szCs w:val="22"/>
        </w:rPr>
        <w:t>–</w:t>
      </w:r>
      <w:r w:rsidR="003A4759" w:rsidRPr="00DF0B4C">
        <w:rPr>
          <w:rFonts w:ascii="Verdana" w:hAnsi="Verdana" w:cs="Helvetica"/>
          <w:color w:val="333333"/>
          <w:sz w:val="22"/>
          <w:szCs w:val="22"/>
        </w:rPr>
        <w:t xml:space="preserve"> 50 EUR apmērā.</w:t>
      </w:r>
    </w:p>
    <w:bookmarkStart w:id="7" w:name="_7._Īpašie_nosacījumi"/>
    <w:bookmarkEnd w:id="7"/>
    <w:p w:rsidR="003A4759" w:rsidRPr="00DF0B4C" w:rsidRDefault="003E6A3E" w:rsidP="00EF3D50">
      <w:pPr>
        <w:pStyle w:val="Heading2"/>
        <w:spacing w:before="240" w:after="120" w:line="252" w:lineRule="auto"/>
      </w:pPr>
      <w:r w:rsidRPr="00DF0B4C">
        <w:fldChar w:fldCharType="begin"/>
      </w:r>
      <w:r w:rsidRPr="00DF0B4C">
        <w:instrText xml:space="preserve"> HYPERLINK  \l "_7._Īpašie_nosacījumi" </w:instrText>
      </w:r>
      <w:r w:rsidRPr="00DF0B4C">
        <w:fldChar w:fldCharType="separate"/>
      </w:r>
      <w:r w:rsidR="00ED6640" w:rsidRPr="00DF0B4C">
        <w:rPr>
          <w:rStyle w:val="Hyperlink"/>
        </w:rPr>
        <w:t>7</w:t>
      </w:r>
      <w:r w:rsidR="003A4759" w:rsidRPr="00DF0B4C">
        <w:rPr>
          <w:rStyle w:val="Hyperlink"/>
        </w:rPr>
        <w:t>. Īpašie nosacījumi</w:t>
      </w:r>
      <w:r w:rsidRPr="00DF0B4C">
        <w:fldChar w:fldCharType="end"/>
      </w:r>
    </w:p>
    <w:p w:rsidR="003A4759" w:rsidRPr="00DF0B4C" w:rsidRDefault="00FB7B61"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7</w:t>
      </w:r>
      <w:r w:rsidR="003A4759" w:rsidRPr="00DF0B4C">
        <w:rPr>
          <w:rFonts w:ascii="Verdana" w:hAnsi="Verdana" w:cs="Helvetica"/>
          <w:color w:val="333333"/>
          <w:sz w:val="22"/>
          <w:szCs w:val="22"/>
        </w:rPr>
        <w:t>.1. Atsevišķu punktu darbība var tikt uz laiku apturēta bez iepriekšēja brīdinājuma, par ko liecina attiecīgs paziņojums uz biļetes.</w:t>
      </w:r>
    </w:p>
    <w:p w:rsidR="003A4759" w:rsidRPr="00DF0B4C" w:rsidRDefault="00FB7B61" w:rsidP="00D02224">
      <w:pPr>
        <w:pStyle w:val="NormalWeb"/>
        <w:spacing w:after="60" w:line="252" w:lineRule="auto"/>
        <w:jc w:val="both"/>
        <w:rPr>
          <w:rFonts w:ascii="Verdana" w:hAnsi="Verdana" w:cs="Helvetica"/>
          <w:color w:val="333333"/>
          <w:sz w:val="22"/>
          <w:szCs w:val="22"/>
        </w:rPr>
      </w:pPr>
      <w:r w:rsidRPr="00DF0B4C">
        <w:rPr>
          <w:rFonts w:ascii="Verdana" w:hAnsi="Verdana" w:cs="Helvetica"/>
          <w:color w:val="333333"/>
          <w:sz w:val="22"/>
          <w:szCs w:val="22"/>
        </w:rPr>
        <w:t>7</w:t>
      </w:r>
      <w:r w:rsidR="003A4759" w:rsidRPr="00DF0B4C">
        <w:rPr>
          <w:rFonts w:ascii="Verdana" w:hAnsi="Verdana" w:cs="Helvetica"/>
          <w:color w:val="333333"/>
          <w:sz w:val="22"/>
          <w:szCs w:val="22"/>
        </w:rPr>
        <w:t>.2. Pasažieris ar biļeti, kurā ir dotais paziņojums, nevar atsaukties uz noteikumu punktu, kas bijis spēkā līdz īpašo nosacījumu stāšanās spēkā. Pretenzijas par šādām biļetēm netiek pieņemtas izskatīšanai.</w:t>
      </w:r>
    </w:p>
    <w:p w:rsidR="00D02224" w:rsidRPr="00DF0B4C" w:rsidRDefault="00D02224" w:rsidP="00D02224">
      <w:pPr>
        <w:spacing w:after="60" w:line="252" w:lineRule="auto"/>
        <w:jc w:val="both"/>
        <w:rPr>
          <w:rFonts w:ascii="Verdana" w:hAnsi="Verdana"/>
          <w:sz w:val="22"/>
          <w:szCs w:val="22"/>
        </w:rPr>
      </w:pPr>
    </w:p>
    <w:p w:rsidR="00D02224" w:rsidRPr="00DF0B4C" w:rsidRDefault="00EF3D50" w:rsidP="00EF3D50">
      <w:pPr>
        <w:spacing w:line="252" w:lineRule="auto"/>
        <w:jc w:val="center"/>
        <w:rPr>
          <w:rFonts w:ascii="Courier New" w:hAnsi="Courier New" w:cs="Courier New"/>
          <w:sz w:val="22"/>
          <w:szCs w:val="22"/>
        </w:rPr>
      </w:pPr>
      <w:r w:rsidRPr="00DF0B4C">
        <w:rPr>
          <w:rFonts w:ascii="Courier New" w:hAnsi="Courier New" w:cs="Courier New"/>
          <w:sz w:val="22"/>
          <w:szCs w:val="22"/>
        </w:rPr>
        <w:t>07.07.2017.</w:t>
      </w:r>
    </w:p>
    <w:sectPr w:rsidR="00D02224" w:rsidRPr="00DF0B4C" w:rsidSect="00EF3D50">
      <w:footerReference w:type="default" r:id="rId8"/>
      <w:pgSz w:w="11906" w:h="16838" w:code="9"/>
      <w:pgMar w:top="1134"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1C" w:rsidRDefault="001B2C1C" w:rsidP="00EF3D50">
      <w:r>
        <w:separator/>
      </w:r>
    </w:p>
  </w:endnote>
  <w:endnote w:type="continuationSeparator" w:id="0">
    <w:p w:rsidR="001B2C1C" w:rsidRDefault="001B2C1C" w:rsidP="00EF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Sitka Sma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956153"/>
      <w:docPartObj>
        <w:docPartGallery w:val="Page Numbers (Bottom of Page)"/>
        <w:docPartUnique/>
      </w:docPartObj>
    </w:sdtPr>
    <w:sdtEndPr>
      <w:rPr>
        <w:sz w:val="22"/>
        <w:szCs w:val="22"/>
      </w:rPr>
    </w:sdtEndPr>
    <w:sdtContent>
      <w:p w:rsidR="00EF3D50" w:rsidRPr="00EF3D50" w:rsidRDefault="00EF3D50" w:rsidP="00EF3D50">
        <w:pPr>
          <w:pStyle w:val="Footer"/>
          <w:spacing w:before="120"/>
          <w:jc w:val="right"/>
          <w:rPr>
            <w:sz w:val="22"/>
            <w:szCs w:val="22"/>
          </w:rPr>
        </w:pPr>
        <w:r w:rsidRPr="00EF3D50">
          <w:rPr>
            <w:sz w:val="22"/>
            <w:szCs w:val="22"/>
          </w:rPr>
          <w:fldChar w:fldCharType="begin"/>
        </w:r>
        <w:r w:rsidRPr="00EF3D50">
          <w:rPr>
            <w:sz w:val="22"/>
            <w:szCs w:val="22"/>
          </w:rPr>
          <w:instrText>PAGE   \* MERGEFORMAT</w:instrText>
        </w:r>
        <w:r w:rsidRPr="00EF3D50">
          <w:rPr>
            <w:sz w:val="22"/>
            <w:szCs w:val="22"/>
          </w:rPr>
          <w:fldChar w:fldCharType="separate"/>
        </w:r>
        <w:r w:rsidR="00DF0B4C" w:rsidRPr="00DF0B4C">
          <w:rPr>
            <w:noProof/>
            <w:sz w:val="22"/>
            <w:szCs w:val="22"/>
            <w:lang w:val="ru-RU"/>
          </w:rPr>
          <w:t>5</w:t>
        </w:r>
        <w:r w:rsidRPr="00EF3D50">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1C" w:rsidRDefault="001B2C1C" w:rsidP="00EF3D50">
      <w:r>
        <w:separator/>
      </w:r>
    </w:p>
  </w:footnote>
  <w:footnote w:type="continuationSeparator" w:id="0">
    <w:p w:rsidR="001B2C1C" w:rsidRDefault="001B2C1C" w:rsidP="00EF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6547"/>
    <w:multiLevelType w:val="multilevel"/>
    <w:tmpl w:val="321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DA6C72"/>
    <w:multiLevelType w:val="multilevel"/>
    <w:tmpl w:val="3908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EB"/>
    <w:rsid w:val="000D7665"/>
    <w:rsid w:val="001B2C1C"/>
    <w:rsid w:val="002177E1"/>
    <w:rsid w:val="0034165D"/>
    <w:rsid w:val="003564A0"/>
    <w:rsid w:val="003A4759"/>
    <w:rsid w:val="003E6A3E"/>
    <w:rsid w:val="00605EA1"/>
    <w:rsid w:val="00763BF8"/>
    <w:rsid w:val="008512DC"/>
    <w:rsid w:val="00896901"/>
    <w:rsid w:val="008C3E73"/>
    <w:rsid w:val="009454B8"/>
    <w:rsid w:val="00953943"/>
    <w:rsid w:val="00960FAB"/>
    <w:rsid w:val="009618E7"/>
    <w:rsid w:val="00976777"/>
    <w:rsid w:val="00A17E07"/>
    <w:rsid w:val="00A37B98"/>
    <w:rsid w:val="00AF4CCD"/>
    <w:rsid w:val="00B17AEB"/>
    <w:rsid w:val="00B642F9"/>
    <w:rsid w:val="00BE1DF6"/>
    <w:rsid w:val="00C747E3"/>
    <w:rsid w:val="00C90D16"/>
    <w:rsid w:val="00D02224"/>
    <w:rsid w:val="00D90075"/>
    <w:rsid w:val="00DF0B4C"/>
    <w:rsid w:val="00E20C22"/>
    <w:rsid w:val="00EC7500"/>
    <w:rsid w:val="00ED1FC4"/>
    <w:rsid w:val="00ED6640"/>
    <w:rsid w:val="00EF3D50"/>
    <w:rsid w:val="00FA17DF"/>
    <w:rsid w:val="00FB0876"/>
    <w:rsid w:val="00FB7B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9D5E07-DFC3-450A-A768-7901E054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3A4759"/>
    <w:pPr>
      <w:spacing w:line="360" w:lineRule="atLeast"/>
      <w:outlineLvl w:val="1"/>
    </w:pPr>
    <w:rPr>
      <w:rFonts w:ascii="inherit" w:hAnsi="inherit"/>
      <w:b/>
      <w:bCs/>
    </w:rPr>
  </w:style>
  <w:style w:type="paragraph" w:styleId="Heading3">
    <w:name w:val="heading 3"/>
    <w:basedOn w:val="Normal"/>
    <w:qFormat/>
    <w:rsid w:val="003A4759"/>
    <w:pPr>
      <w:spacing w:line="270" w:lineRule="atLeast"/>
      <w:outlineLvl w:val="2"/>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759"/>
    <w:rPr>
      <w:strike w:val="0"/>
      <w:dstrike w:val="0"/>
      <w:color w:val="0088CC"/>
      <w:u w:val="none"/>
      <w:effect w:val="none"/>
    </w:rPr>
  </w:style>
  <w:style w:type="character" w:styleId="Strong">
    <w:name w:val="Strong"/>
    <w:qFormat/>
    <w:rsid w:val="003A4759"/>
    <w:rPr>
      <w:b/>
      <w:bCs/>
    </w:rPr>
  </w:style>
  <w:style w:type="paragraph" w:styleId="NormalWeb">
    <w:name w:val="Normal (Web)"/>
    <w:basedOn w:val="Normal"/>
    <w:rsid w:val="003A4759"/>
    <w:pPr>
      <w:spacing w:after="90"/>
    </w:pPr>
  </w:style>
  <w:style w:type="paragraph" w:styleId="BalloonText">
    <w:name w:val="Balloon Text"/>
    <w:basedOn w:val="Normal"/>
    <w:semiHidden/>
    <w:rsid w:val="00B642F9"/>
    <w:rPr>
      <w:rFonts w:ascii="Tahoma" w:hAnsi="Tahoma" w:cs="Tahoma"/>
      <w:sz w:val="16"/>
      <w:szCs w:val="16"/>
    </w:rPr>
  </w:style>
  <w:style w:type="paragraph" w:styleId="Header">
    <w:name w:val="header"/>
    <w:basedOn w:val="Normal"/>
    <w:link w:val="HeaderChar"/>
    <w:uiPriority w:val="99"/>
    <w:unhideWhenUsed/>
    <w:rsid w:val="00EF3D50"/>
    <w:pPr>
      <w:tabs>
        <w:tab w:val="center" w:pos="4677"/>
        <w:tab w:val="right" w:pos="9355"/>
      </w:tabs>
    </w:pPr>
  </w:style>
  <w:style w:type="character" w:customStyle="1" w:styleId="HeaderChar">
    <w:name w:val="Header Char"/>
    <w:basedOn w:val="DefaultParagraphFont"/>
    <w:link w:val="Header"/>
    <w:uiPriority w:val="99"/>
    <w:rsid w:val="00EF3D50"/>
    <w:rPr>
      <w:sz w:val="24"/>
      <w:szCs w:val="24"/>
    </w:rPr>
  </w:style>
  <w:style w:type="paragraph" w:styleId="Footer">
    <w:name w:val="footer"/>
    <w:basedOn w:val="Normal"/>
    <w:link w:val="FooterChar"/>
    <w:uiPriority w:val="99"/>
    <w:unhideWhenUsed/>
    <w:rsid w:val="00EF3D50"/>
    <w:pPr>
      <w:tabs>
        <w:tab w:val="center" w:pos="4677"/>
        <w:tab w:val="right" w:pos="9355"/>
      </w:tabs>
    </w:pPr>
  </w:style>
  <w:style w:type="character" w:customStyle="1" w:styleId="FooterChar">
    <w:name w:val="Footer Char"/>
    <w:basedOn w:val="DefaultParagraphFont"/>
    <w:link w:val="Footer"/>
    <w:uiPriority w:val="99"/>
    <w:rsid w:val="00EF3D50"/>
    <w:rPr>
      <w:sz w:val="24"/>
      <w:szCs w:val="24"/>
    </w:rPr>
  </w:style>
  <w:style w:type="character" w:styleId="FollowedHyperlink">
    <w:name w:val="FollowedHyperlink"/>
    <w:basedOn w:val="DefaultParagraphFont"/>
    <w:uiPriority w:val="99"/>
    <w:semiHidden/>
    <w:unhideWhenUsed/>
    <w:rsid w:val="00EF3D50"/>
    <w:rPr>
      <w:color w:val="954F72" w:themeColor="followedHyperlink"/>
      <w:u w:val="single"/>
    </w:rPr>
  </w:style>
  <w:style w:type="paragraph" w:styleId="EndnoteText">
    <w:name w:val="endnote text"/>
    <w:basedOn w:val="Normal"/>
    <w:link w:val="EndnoteTextChar"/>
    <w:uiPriority w:val="99"/>
    <w:semiHidden/>
    <w:unhideWhenUsed/>
    <w:rsid w:val="00953943"/>
    <w:rPr>
      <w:sz w:val="20"/>
      <w:szCs w:val="20"/>
    </w:rPr>
  </w:style>
  <w:style w:type="character" w:customStyle="1" w:styleId="EndnoteTextChar">
    <w:name w:val="Endnote Text Char"/>
    <w:basedOn w:val="DefaultParagraphFont"/>
    <w:link w:val="EndnoteText"/>
    <w:uiPriority w:val="99"/>
    <w:semiHidden/>
    <w:rsid w:val="00953943"/>
  </w:style>
  <w:style w:type="character" w:styleId="EndnoteReference">
    <w:name w:val="endnote reference"/>
    <w:basedOn w:val="DefaultParagraphFont"/>
    <w:uiPriority w:val="99"/>
    <w:semiHidden/>
    <w:unhideWhenUsed/>
    <w:rsid w:val="00953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21593">
      <w:bodyDiv w:val="1"/>
      <w:marLeft w:val="0"/>
      <w:marRight w:val="0"/>
      <w:marTop w:val="0"/>
      <w:marBottom w:val="0"/>
      <w:divBdr>
        <w:top w:val="none" w:sz="0" w:space="0" w:color="auto"/>
        <w:left w:val="none" w:sz="0" w:space="0" w:color="auto"/>
        <w:bottom w:val="none" w:sz="0" w:space="0" w:color="auto"/>
        <w:right w:val="none" w:sz="0" w:space="0" w:color="auto"/>
      </w:divBdr>
      <w:divsChild>
        <w:div w:id="612710720">
          <w:marLeft w:val="0"/>
          <w:marRight w:val="0"/>
          <w:marTop w:val="0"/>
          <w:marBottom w:val="0"/>
          <w:divBdr>
            <w:top w:val="none" w:sz="0" w:space="0" w:color="auto"/>
            <w:left w:val="none" w:sz="0" w:space="0" w:color="auto"/>
            <w:bottom w:val="none" w:sz="0" w:space="0" w:color="auto"/>
            <w:right w:val="none" w:sz="0" w:space="0" w:color="auto"/>
          </w:divBdr>
          <w:divsChild>
            <w:div w:id="730810804">
              <w:marLeft w:val="0"/>
              <w:marRight w:val="0"/>
              <w:marTop w:val="0"/>
              <w:marBottom w:val="0"/>
              <w:divBdr>
                <w:top w:val="none" w:sz="0" w:space="0" w:color="auto"/>
                <w:left w:val="none" w:sz="0" w:space="0" w:color="auto"/>
                <w:bottom w:val="none" w:sz="0" w:space="0" w:color="auto"/>
                <w:right w:val="none" w:sz="0" w:space="0" w:color="auto"/>
              </w:divBdr>
              <w:divsChild>
                <w:div w:id="222329582">
                  <w:marLeft w:val="0"/>
                  <w:marRight w:val="0"/>
                  <w:marTop w:val="0"/>
                  <w:marBottom w:val="0"/>
                  <w:divBdr>
                    <w:top w:val="none" w:sz="0" w:space="0" w:color="auto"/>
                    <w:left w:val="none" w:sz="0" w:space="0" w:color="auto"/>
                    <w:bottom w:val="none" w:sz="0" w:space="0" w:color="auto"/>
                    <w:right w:val="none" w:sz="0" w:space="0" w:color="auto"/>
                  </w:divBdr>
                  <w:divsChild>
                    <w:div w:id="1403336104">
                      <w:marLeft w:val="0"/>
                      <w:marRight w:val="0"/>
                      <w:marTop w:val="100"/>
                      <w:marBottom w:val="0"/>
                      <w:divBdr>
                        <w:top w:val="none" w:sz="0" w:space="0" w:color="auto"/>
                        <w:left w:val="none" w:sz="0" w:space="0" w:color="auto"/>
                        <w:bottom w:val="none" w:sz="0" w:space="0" w:color="auto"/>
                        <w:right w:val="none" w:sz="0" w:space="0" w:color="auto"/>
                      </w:divBdr>
                      <w:divsChild>
                        <w:div w:id="1674918671">
                          <w:marLeft w:val="0"/>
                          <w:marRight w:val="0"/>
                          <w:marTop w:val="0"/>
                          <w:marBottom w:val="0"/>
                          <w:divBdr>
                            <w:top w:val="none" w:sz="0" w:space="0" w:color="auto"/>
                            <w:left w:val="none" w:sz="0" w:space="0" w:color="auto"/>
                            <w:bottom w:val="none" w:sz="0" w:space="0" w:color="auto"/>
                            <w:right w:val="none" w:sz="0" w:space="0" w:color="auto"/>
                          </w:divBdr>
                          <w:divsChild>
                            <w:div w:id="207032370">
                              <w:marLeft w:val="0"/>
                              <w:marRight w:val="0"/>
                              <w:marTop w:val="100"/>
                              <w:marBottom w:val="180"/>
                              <w:divBdr>
                                <w:top w:val="none" w:sz="0" w:space="0" w:color="auto"/>
                                <w:left w:val="none" w:sz="0" w:space="0" w:color="auto"/>
                                <w:bottom w:val="single" w:sz="4" w:space="9" w:color="EEEEEE"/>
                                <w:right w:val="none" w:sz="0" w:space="0" w:color="auto"/>
                              </w:divBdr>
                            </w:div>
                            <w:div w:id="458652420">
                              <w:marLeft w:val="0"/>
                              <w:marRight w:val="0"/>
                              <w:marTop w:val="100"/>
                              <w:marBottom w:val="180"/>
                              <w:divBdr>
                                <w:top w:val="none" w:sz="0" w:space="0" w:color="auto"/>
                                <w:left w:val="none" w:sz="0" w:space="0" w:color="auto"/>
                                <w:bottom w:val="single" w:sz="4" w:space="9" w:color="EEEEEE"/>
                                <w:right w:val="none" w:sz="0" w:space="0" w:color="auto"/>
                              </w:divBdr>
                            </w:div>
                            <w:div w:id="799495482">
                              <w:marLeft w:val="0"/>
                              <w:marRight w:val="0"/>
                              <w:marTop w:val="100"/>
                              <w:marBottom w:val="180"/>
                              <w:divBdr>
                                <w:top w:val="none" w:sz="0" w:space="0" w:color="auto"/>
                                <w:left w:val="none" w:sz="0" w:space="0" w:color="auto"/>
                                <w:bottom w:val="single" w:sz="4" w:space="9" w:color="EEEEEE"/>
                                <w:right w:val="none" w:sz="0" w:space="0" w:color="auto"/>
                              </w:divBdr>
                            </w:div>
                            <w:div w:id="836649079">
                              <w:marLeft w:val="0"/>
                              <w:marRight w:val="0"/>
                              <w:marTop w:val="100"/>
                              <w:marBottom w:val="180"/>
                              <w:divBdr>
                                <w:top w:val="none" w:sz="0" w:space="0" w:color="auto"/>
                                <w:left w:val="none" w:sz="0" w:space="0" w:color="auto"/>
                                <w:bottom w:val="single" w:sz="4" w:space="9" w:color="EEEEEE"/>
                                <w:right w:val="none" w:sz="0" w:space="0" w:color="auto"/>
                              </w:divBdr>
                            </w:div>
                            <w:div w:id="1098984717">
                              <w:marLeft w:val="0"/>
                              <w:marRight w:val="0"/>
                              <w:marTop w:val="100"/>
                              <w:marBottom w:val="180"/>
                              <w:divBdr>
                                <w:top w:val="none" w:sz="0" w:space="0" w:color="auto"/>
                                <w:left w:val="none" w:sz="0" w:space="0" w:color="auto"/>
                                <w:bottom w:val="single" w:sz="4" w:space="9" w:color="EEEEEE"/>
                                <w:right w:val="none" w:sz="0" w:space="0" w:color="auto"/>
                              </w:divBdr>
                            </w:div>
                            <w:div w:id="1266956979">
                              <w:marLeft w:val="0"/>
                              <w:marRight w:val="0"/>
                              <w:marTop w:val="180"/>
                              <w:marBottom w:val="180"/>
                              <w:divBdr>
                                <w:top w:val="none" w:sz="0" w:space="0" w:color="auto"/>
                                <w:left w:val="none" w:sz="0" w:space="0" w:color="auto"/>
                                <w:bottom w:val="single" w:sz="4" w:space="9" w:color="EEEEEE"/>
                                <w:right w:val="none" w:sz="0" w:space="0" w:color="auto"/>
                              </w:divBdr>
                            </w:div>
                            <w:div w:id="1273975852">
                              <w:marLeft w:val="0"/>
                              <w:marRight w:val="0"/>
                              <w:marTop w:val="100"/>
                              <w:marBottom w:val="180"/>
                              <w:divBdr>
                                <w:top w:val="none" w:sz="0" w:space="0" w:color="auto"/>
                                <w:left w:val="none" w:sz="0" w:space="0" w:color="auto"/>
                                <w:bottom w:val="single" w:sz="4" w:space="9" w:color="EEEEEE"/>
                                <w:right w:val="none" w:sz="0" w:space="0" w:color="auto"/>
                              </w:divBdr>
                            </w:div>
                            <w:div w:id="1617909467">
                              <w:marLeft w:val="0"/>
                              <w:marRight w:val="0"/>
                              <w:marTop w:val="100"/>
                              <w:marBottom w:val="180"/>
                              <w:divBdr>
                                <w:top w:val="none" w:sz="0" w:space="0" w:color="auto"/>
                                <w:left w:val="none" w:sz="0" w:space="0" w:color="auto"/>
                                <w:bottom w:val="single" w:sz="4" w:space="9" w:color="EEEEEE"/>
                                <w:right w:val="none" w:sz="0" w:space="0" w:color="auto"/>
                              </w:divBdr>
                            </w:div>
                            <w:div w:id="1900941478">
                              <w:marLeft w:val="0"/>
                              <w:marRight w:val="0"/>
                              <w:marTop w:val="100"/>
                              <w:marBottom w:val="180"/>
                              <w:divBdr>
                                <w:top w:val="none" w:sz="0" w:space="0" w:color="auto"/>
                                <w:left w:val="none" w:sz="0" w:space="0" w:color="auto"/>
                                <w:bottom w:val="single" w:sz="4" w:space="9" w:color="EEEEEE"/>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0D03-F4A7-4887-B04C-9A49C3E4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9300</Words>
  <Characters>5301</Characters>
  <Application>Microsoft Office Word</Application>
  <DocSecurity>0</DocSecurity>
  <Lines>44</Lines>
  <Paragraphs>29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dap_SM</vt:lpstr>
      <vt:lpstr>dap_SM</vt:lpstr>
      <vt:lpstr>Pasažieru pārvadāšanas noteikumi </vt:lpstr>
    </vt:vector>
  </TitlesOfParts>
  <Company/>
  <LinksUpToDate>false</LinksUpToDate>
  <CharactersWithSpaces>14572</CharactersWithSpaces>
  <SharedDoc>false</SharedDoc>
  <HLinks>
    <vt:vector size="42" baseType="variant">
      <vt:variant>
        <vt:i4>7143533</vt:i4>
      </vt:variant>
      <vt:variant>
        <vt:i4>18</vt:i4>
      </vt:variant>
      <vt:variant>
        <vt:i4>0</vt:i4>
      </vt:variant>
      <vt:variant>
        <vt:i4>5</vt:i4>
      </vt:variant>
      <vt:variant>
        <vt:lpwstr>http://ecolines.net/lv/informacija/noteikumi/pasazieru-parvadasanas-noteikumi-no-03-2014</vt:lpwstr>
      </vt:variant>
      <vt:variant>
        <vt:lpwstr>q8</vt:lpwstr>
      </vt:variant>
      <vt:variant>
        <vt:i4>6422637</vt:i4>
      </vt:variant>
      <vt:variant>
        <vt:i4>15</vt:i4>
      </vt:variant>
      <vt:variant>
        <vt:i4>0</vt:i4>
      </vt:variant>
      <vt:variant>
        <vt:i4>5</vt:i4>
      </vt:variant>
      <vt:variant>
        <vt:lpwstr>http://ecolines.net/lv/informacija/noteikumi/pasazieru-parvadasanas-noteikumi-no-03-2014</vt:lpwstr>
      </vt:variant>
      <vt:variant>
        <vt:lpwstr>q7</vt:lpwstr>
      </vt:variant>
      <vt:variant>
        <vt:i4>6488173</vt:i4>
      </vt:variant>
      <vt:variant>
        <vt:i4>12</vt:i4>
      </vt:variant>
      <vt:variant>
        <vt:i4>0</vt:i4>
      </vt:variant>
      <vt:variant>
        <vt:i4>5</vt:i4>
      </vt:variant>
      <vt:variant>
        <vt:lpwstr>http://ecolines.net/lv/informacija/noteikumi/pasazieru-parvadasanas-noteikumi-no-03-2014</vt:lpwstr>
      </vt:variant>
      <vt:variant>
        <vt:lpwstr>q6</vt:lpwstr>
      </vt:variant>
      <vt:variant>
        <vt:i4>6291565</vt:i4>
      </vt:variant>
      <vt:variant>
        <vt:i4>9</vt:i4>
      </vt:variant>
      <vt:variant>
        <vt:i4>0</vt:i4>
      </vt:variant>
      <vt:variant>
        <vt:i4>5</vt:i4>
      </vt:variant>
      <vt:variant>
        <vt:lpwstr>http://ecolines.net/lv/informacija/noteikumi/pasazieru-parvadasanas-noteikumi-no-03-2014</vt:lpwstr>
      </vt:variant>
      <vt:variant>
        <vt:lpwstr>q5</vt:lpwstr>
      </vt:variant>
      <vt:variant>
        <vt:i4>6684781</vt:i4>
      </vt:variant>
      <vt:variant>
        <vt:i4>6</vt:i4>
      </vt:variant>
      <vt:variant>
        <vt:i4>0</vt:i4>
      </vt:variant>
      <vt:variant>
        <vt:i4>5</vt:i4>
      </vt:variant>
      <vt:variant>
        <vt:lpwstr>http://ecolines.net/lv/informacija/noteikumi/pasazieru-parvadasanas-noteikumi-no-03-2014</vt:lpwstr>
      </vt:variant>
      <vt:variant>
        <vt:lpwstr>q3</vt:lpwstr>
      </vt:variant>
      <vt:variant>
        <vt:i4>6750317</vt:i4>
      </vt:variant>
      <vt:variant>
        <vt:i4>3</vt:i4>
      </vt:variant>
      <vt:variant>
        <vt:i4>0</vt:i4>
      </vt:variant>
      <vt:variant>
        <vt:i4>5</vt:i4>
      </vt:variant>
      <vt:variant>
        <vt:lpwstr>http://ecolines.net/lv/informacija/noteikumi/pasazieru-parvadasanas-noteikumi-no-03-2014</vt:lpwstr>
      </vt:variant>
      <vt:variant>
        <vt:lpwstr>q2</vt:lpwstr>
      </vt:variant>
      <vt:variant>
        <vt:i4>6553709</vt:i4>
      </vt:variant>
      <vt:variant>
        <vt:i4>0</vt:i4>
      </vt:variant>
      <vt:variant>
        <vt:i4>0</vt:i4>
      </vt:variant>
      <vt:variant>
        <vt:i4>5</vt:i4>
      </vt:variant>
      <vt:variant>
        <vt:lpwstr>http://ecolines.net/lv/informacija/noteikumi/pasazieru-parvadasanas-noteikumi-no-03-2014</vt:lpwstr>
      </vt:variant>
      <vt:variant>
        <vt:lpwstr>q1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dap_SM</dc:title>
  <dc:subject/>
  <dc:creator>sm;Owner</dc:creator>
  <cp:keywords/>
  <dc:description/>
  <cp:lastModifiedBy>Komerc</cp:lastModifiedBy>
  <cp:revision>2</cp:revision>
  <cp:lastPrinted>2017-06-27T09:38:00Z</cp:lastPrinted>
  <dcterms:created xsi:type="dcterms:W3CDTF">2019-06-20T12:28:00Z</dcterms:created>
  <dcterms:modified xsi:type="dcterms:W3CDTF">2019-06-20T12:28:00Z</dcterms:modified>
</cp:coreProperties>
</file>